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BD" w:rsidRPr="0029384A" w:rsidRDefault="001E310E" w:rsidP="00A51BC4">
      <w:pPr>
        <w:ind w:left="-567" w:right="-716"/>
        <w:jc w:val="center"/>
        <w:rPr>
          <w:rFonts w:eastAsia="+mj-ea" w:cs="+mj-cs"/>
          <w:b/>
          <w:bCs/>
          <w:color w:val="FF8C00"/>
          <w:kern w:val="24"/>
          <w:sz w:val="40"/>
          <w:szCs w:val="40"/>
          <w14:glow w14:rad="50800">
            <w14:srgbClr w14:val="FFFFFF">
              <w14:alpha w14:val="50000"/>
            </w14:srgbClr>
          </w14:glow>
        </w:rPr>
      </w:pPr>
      <w:r w:rsidRPr="0029384A">
        <w:rPr>
          <w:noProof/>
          <w:sz w:val="40"/>
          <w:szCs w:val="40"/>
          <w:lang w:eastAsia="fr-CA"/>
        </w:rPr>
        <w:drawing>
          <wp:anchor distT="0" distB="0" distL="114300" distR="114300" simplePos="0" relativeHeight="251658240" behindDoc="1" locked="0" layoutInCell="1" allowOverlap="1" wp14:anchorId="6A45B876" wp14:editId="0FC28354">
            <wp:simplePos x="0" y="0"/>
            <wp:positionH relativeFrom="margin">
              <wp:align>center</wp:align>
            </wp:positionH>
            <wp:positionV relativeFrom="paragraph">
              <wp:posOffset>-1226820</wp:posOffset>
            </wp:positionV>
            <wp:extent cx="7741285" cy="10017760"/>
            <wp:effectExtent l="0" t="0" r="0" b="254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tetes telesan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1285" cy="10017760"/>
                    </a:xfrm>
                    <a:prstGeom prst="rect">
                      <a:avLst/>
                    </a:prstGeom>
                  </pic:spPr>
                </pic:pic>
              </a:graphicData>
            </a:graphic>
            <wp14:sizeRelH relativeFrom="page">
              <wp14:pctWidth>0</wp14:pctWidth>
            </wp14:sizeRelH>
            <wp14:sizeRelV relativeFrom="page">
              <wp14:pctHeight>0</wp14:pctHeight>
            </wp14:sizeRelV>
          </wp:anchor>
        </w:drawing>
      </w:r>
      <w:r w:rsidR="00505B26" w:rsidRPr="0029384A">
        <w:rPr>
          <w:rFonts w:ascii="Arial Narrow" w:hAnsi="Arial Narrow"/>
          <w:noProof/>
          <w:sz w:val="40"/>
          <w:szCs w:val="40"/>
          <w:lang w:eastAsia="fr-CA"/>
        </w:rPr>
        <mc:AlternateContent>
          <mc:Choice Requires="wps">
            <w:drawing>
              <wp:anchor distT="0" distB="0" distL="114300" distR="114300" simplePos="0" relativeHeight="251660288" behindDoc="0" locked="0" layoutInCell="1" allowOverlap="1" wp14:anchorId="3D56C672" wp14:editId="4507C5CD">
                <wp:simplePos x="0" y="0"/>
                <wp:positionH relativeFrom="column">
                  <wp:posOffset>889635</wp:posOffset>
                </wp:positionH>
                <wp:positionV relativeFrom="paragraph">
                  <wp:posOffset>352425</wp:posOffset>
                </wp:positionV>
                <wp:extent cx="3705726" cy="0"/>
                <wp:effectExtent l="19050" t="19050" r="47625" b="38100"/>
                <wp:wrapNone/>
                <wp:docPr id="17" name="Connecteur droit 17"/>
                <wp:cNvGraphicFramePr/>
                <a:graphic xmlns:a="http://schemas.openxmlformats.org/drawingml/2006/main">
                  <a:graphicData uri="http://schemas.microsoft.com/office/word/2010/wordprocessingShape">
                    <wps:wsp>
                      <wps:cNvCnPr/>
                      <wps:spPr>
                        <a:xfrm>
                          <a:off x="0" y="0"/>
                          <a:ext cx="3705726" cy="0"/>
                        </a:xfrm>
                        <a:prstGeom prst="line">
                          <a:avLst/>
                        </a:prstGeom>
                        <a:ln cap="rnd">
                          <a:solidFill>
                            <a:schemeClr val="accent2"/>
                          </a:solidFill>
                          <a:prstDash val="dash"/>
                          <a:round/>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0D460" id="Connecteur droit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05pt,27.75pt" to="361.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" strokecolor="#ed7d31 [3205]" strokeweight=".5pt">
                <v:stroke dashstyle="dash" startarrow="oval" startarrowwidth="narrow" startarrowlength="short" endarrow="oval" endarrowwidth="narrow" endarrowlength="short" endcap="round"/>
              </v:line>
            </w:pict>
          </mc:Fallback>
        </mc:AlternateContent>
      </w:r>
      <w:r w:rsidR="0029384A" w:rsidRPr="0029384A">
        <w:rPr>
          <w:b/>
          <w:sz w:val="40"/>
          <w:szCs w:val="40"/>
        </w:rPr>
        <w:t>Information</w:t>
      </w:r>
      <w:r w:rsidR="00813CAA">
        <w:rPr>
          <w:b/>
          <w:sz w:val="40"/>
          <w:szCs w:val="40"/>
        </w:rPr>
        <w:t>s</w:t>
      </w:r>
      <w:r w:rsidR="0029384A" w:rsidRPr="0029384A">
        <w:rPr>
          <w:b/>
          <w:sz w:val="40"/>
          <w:szCs w:val="40"/>
        </w:rPr>
        <w:t xml:space="preserve"> </w:t>
      </w:r>
      <w:r w:rsidR="00C436B9">
        <w:rPr>
          <w:b/>
          <w:sz w:val="40"/>
          <w:szCs w:val="40"/>
        </w:rPr>
        <w:t xml:space="preserve">sur les soins et services offert en </w:t>
      </w:r>
      <w:r w:rsidR="0029384A">
        <w:rPr>
          <w:b/>
          <w:sz w:val="44"/>
          <w:szCs w:val="44"/>
        </w:rPr>
        <w:t xml:space="preserve"> </w:t>
      </w:r>
      <w:r w:rsidR="00956CBD" w:rsidRPr="0029384A">
        <w:rPr>
          <w:rFonts w:eastAsia="+mj-ea" w:cs="+mj-cs"/>
          <w:b/>
          <w:bCs/>
          <w:color w:val="000000"/>
          <w:kern w:val="24"/>
          <w:sz w:val="40"/>
          <w:szCs w:val="40"/>
          <w14:glow w14:rad="50800">
            <w14:srgbClr w14:val="FFFFFF">
              <w14:alpha w14:val="50000"/>
            </w14:srgbClr>
          </w14:glow>
        </w:rPr>
        <w:t>TÉLÉ</w:t>
      </w:r>
      <w:r w:rsidR="00956CBD" w:rsidRPr="00F01FDF">
        <w:rPr>
          <w:rFonts w:eastAsia="+mj-ea" w:cs="+mj-cs"/>
          <w:b/>
          <w:bCs/>
          <w:kern w:val="24"/>
          <w:sz w:val="40"/>
          <w:szCs w:val="40"/>
          <w14:glow w14:rad="50800">
            <w14:srgbClr w14:val="FFFFFF">
              <w14:alpha w14:val="50000"/>
            </w14:srgbClr>
          </w14:glow>
        </w:rPr>
        <w:t>SANTÉ</w:t>
      </w:r>
    </w:p>
    <w:p w:rsidR="00A51BC4" w:rsidRDefault="00A51BC4" w:rsidP="00A51BC4">
      <w:pPr>
        <w:widowControl w:val="0"/>
        <w:spacing w:after="0" w:line="276" w:lineRule="auto"/>
        <w:ind w:left="-567" w:right="-716"/>
        <w:rPr>
          <w:rFonts w:asciiTheme="majorHAnsi" w:eastAsia="Times New Roman" w:hAnsiTheme="majorHAnsi" w:cstheme="majorHAnsi"/>
          <w:color w:val="000000"/>
          <w:kern w:val="28"/>
          <w:lang w:eastAsia="fr-CA"/>
          <w14:cntxtAlts/>
        </w:rPr>
      </w:pPr>
    </w:p>
    <w:p w:rsidR="004318D5" w:rsidRPr="00765F71" w:rsidRDefault="004318D5" w:rsidP="00A51BC4">
      <w:pPr>
        <w:widowControl w:val="0"/>
        <w:spacing w:after="0" w:line="276" w:lineRule="auto"/>
        <w:ind w:left="-567" w:right="-716"/>
        <w:rPr>
          <w:rFonts w:asciiTheme="majorHAnsi" w:eastAsia="Times New Roman" w:hAnsiTheme="majorHAnsi" w:cstheme="majorHAnsi"/>
          <w:color w:val="000000"/>
          <w:kern w:val="28"/>
          <w:lang w:eastAsia="fr-CA"/>
          <w14:cntxtAlts/>
        </w:rPr>
      </w:pPr>
      <w:r w:rsidRPr="00765F71">
        <w:rPr>
          <w:rFonts w:asciiTheme="majorHAnsi" w:eastAsia="Times New Roman" w:hAnsiTheme="majorHAnsi" w:cstheme="majorHAnsi"/>
          <w:color w:val="000000"/>
          <w:kern w:val="28"/>
          <w:lang w:eastAsia="fr-CA"/>
          <w14:cntxtAlts/>
        </w:rPr>
        <w:t>Ce feuillet contient des informations que vous devez connaître avant de débuter les</w:t>
      </w:r>
      <w:r w:rsidR="00BB0A6E" w:rsidRPr="00765F71">
        <w:rPr>
          <w:rFonts w:asciiTheme="majorHAnsi" w:eastAsia="Times New Roman" w:hAnsiTheme="majorHAnsi" w:cstheme="majorHAnsi"/>
          <w:color w:val="000000"/>
          <w:kern w:val="28"/>
          <w:lang w:eastAsia="fr-CA"/>
          <w14:cntxtAlts/>
        </w:rPr>
        <w:t xml:space="preserve"> soins et services qui vous sont offert par télésanté</w:t>
      </w:r>
      <w:r w:rsidRPr="00765F71">
        <w:rPr>
          <w:rFonts w:asciiTheme="majorHAnsi" w:eastAsia="Times New Roman" w:hAnsiTheme="majorHAnsi" w:cstheme="majorHAnsi"/>
          <w:color w:val="000000"/>
          <w:kern w:val="28"/>
          <w:lang w:eastAsia="fr-CA"/>
          <w14:cntxtAlts/>
        </w:rPr>
        <w:t xml:space="preserve"> Vous devez les conserver tout au long de votre épisode de soins et </w:t>
      </w:r>
      <w:r w:rsidR="005010A4" w:rsidRPr="00765F71">
        <w:rPr>
          <w:rFonts w:asciiTheme="majorHAnsi" w:eastAsia="Times New Roman" w:hAnsiTheme="majorHAnsi" w:cstheme="majorHAnsi"/>
          <w:color w:val="000000"/>
          <w:kern w:val="28"/>
          <w:lang w:eastAsia="fr-CA"/>
          <w14:cntxtAlts/>
        </w:rPr>
        <w:t xml:space="preserve">de </w:t>
      </w:r>
      <w:r w:rsidRPr="00765F71">
        <w:rPr>
          <w:rFonts w:asciiTheme="majorHAnsi" w:eastAsia="Times New Roman" w:hAnsiTheme="majorHAnsi" w:cstheme="majorHAnsi"/>
          <w:color w:val="000000"/>
          <w:kern w:val="28"/>
          <w:lang w:eastAsia="fr-CA"/>
          <w14:cntxtAlts/>
        </w:rPr>
        <w:t xml:space="preserve">services par télésanté. </w:t>
      </w:r>
    </w:p>
    <w:p w:rsidR="004318D5" w:rsidRPr="00765F71" w:rsidRDefault="004318D5" w:rsidP="00A51BC4">
      <w:pPr>
        <w:widowControl w:val="0"/>
        <w:spacing w:after="0" w:line="276" w:lineRule="auto"/>
        <w:ind w:left="-567" w:right="-716"/>
        <w:rPr>
          <w:rFonts w:asciiTheme="majorHAnsi" w:eastAsia="Times New Roman" w:hAnsiTheme="majorHAnsi" w:cstheme="majorHAnsi"/>
          <w:color w:val="000000"/>
          <w:kern w:val="28"/>
          <w:lang w:eastAsia="fr-CA"/>
          <w14:cntxtAlts/>
        </w:rPr>
      </w:pPr>
    </w:p>
    <w:p w:rsidR="00BB0A6E" w:rsidRPr="00765F71" w:rsidRDefault="00BB0A6E" w:rsidP="00A51BC4">
      <w:pPr>
        <w:widowControl w:val="0"/>
        <w:spacing w:after="0" w:line="276" w:lineRule="auto"/>
        <w:ind w:left="-567" w:right="-716"/>
        <w:jc w:val="both"/>
        <w:rPr>
          <w:rFonts w:asciiTheme="majorHAnsi" w:eastAsia="Times New Roman" w:hAnsiTheme="majorHAnsi" w:cstheme="majorHAnsi"/>
          <w:color w:val="000000"/>
          <w:kern w:val="28"/>
          <w:lang w:eastAsia="fr-CA"/>
          <w14:cntxtAlts/>
        </w:rPr>
      </w:pPr>
      <w:r w:rsidRPr="00765F71">
        <w:rPr>
          <w:rFonts w:asciiTheme="majorHAnsi" w:eastAsia="Times New Roman" w:hAnsiTheme="majorHAnsi" w:cstheme="majorHAnsi"/>
          <w:color w:val="000000"/>
          <w:kern w:val="28"/>
          <w:lang w:eastAsia="fr-CA"/>
          <w14:cntxtAlts/>
        </w:rPr>
        <w:t xml:space="preserve">Nous vous avons </w:t>
      </w:r>
      <w:r w:rsidR="004318D5" w:rsidRPr="00765F71">
        <w:rPr>
          <w:rFonts w:asciiTheme="majorHAnsi" w:eastAsia="Times New Roman" w:hAnsiTheme="majorHAnsi" w:cstheme="majorHAnsi"/>
          <w:color w:val="000000"/>
          <w:kern w:val="28"/>
          <w:lang w:eastAsia="fr-CA"/>
          <w14:cntxtAlts/>
        </w:rPr>
        <w:t xml:space="preserve">proposé de recevoir vos soins et </w:t>
      </w:r>
      <w:r w:rsidR="005010A4" w:rsidRPr="00765F71">
        <w:rPr>
          <w:rFonts w:asciiTheme="majorHAnsi" w:eastAsia="Times New Roman" w:hAnsiTheme="majorHAnsi" w:cstheme="majorHAnsi"/>
          <w:color w:val="000000"/>
          <w:kern w:val="28"/>
          <w:lang w:eastAsia="fr-CA"/>
          <w14:cntxtAlts/>
        </w:rPr>
        <w:t xml:space="preserve">vos </w:t>
      </w:r>
      <w:r w:rsidR="004318D5" w:rsidRPr="00765F71">
        <w:rPr>
          <w:rFonts w:asciiTheme="majorHAnsi" w:eastAsia="Times New Roman" w:hAnsiTheme="majorHAnsi" w:cstheme="majorHAnsi"/>
          <w:color w:val="000000"/>
          <w:kern w:val="28"/>
          <w:lang w:eastAsia="fr-CA"/>
          <w14:cntxtAlts/>
        </w:rPr>
        <w:t xml:space="preserve">services par l’utilisation des technologies de l’information et des communications. </w:t>
      </w:r>
      <w:r w:rsidRPr="00765F71">
        <w:rPr>
          <w:rFonts w:asciiTheme="majorHAnsi" w:eastAsia="Times New Roman" w:hAnsiTheme="majorHAnsi" w:cstheme="majorHAnsi"/>
          <w:color w:val="000000"/>
          <w:kern w:val="28"/>
          <w:lang w:eastAsia="fr-CA"/>
          <w14:cntxtAlts/>
        </w:rPr>
        <w:t>L</w:t>
      </w:r>
      <w:r w:rsidR="004318D5" w:rsidRPr="00765F71">
        <w:rPr>
          <w:rFonts w:asciiTheme="majorHAnsi" w:eastAsia="Times New Roman" w:hAnsiTheme="majorHAnsi" w:cstheme="majorHAnsi"/>
          <w:color w:val="000000"/>
          <w:kern w:val="28"/>
          <w:lang w:eastAsia="fr-CA"/>
          <w14:cntxtAlts/>
        </w:rPr>
        <w:t>es renseignements nécessaires pour que vous puissiez décider si cette modalité vous convient</w:t>
      </w:r>
      <w:r w:rsidRPr="00765F71">
        <w:rPr>
          <w:rFonts w:asciiTheme="majorHAnsi" w:eastAsia="Times New Roman" w:hAnsiTheme="majorHAnsi" w:cstheme="majorHAnsi"/>
          <w:color w:val="000000"/>
          <w:kern w:val="28"/>
          <w:lang w:eastAsia="fr-CA"/>
          <w14:cntxtAlts/>
        </w:rPr>
        <w:t xml:space="preserve"> ont été évaluées avec vous</w:t>
      </w:r>
      <w:r w:rsidR="004318D5" w:rsidRPr="00765F71">
        <w:rPr>
          <w:rFonts w:asciiTheme="majorHAnsi" w:eastAsia="Times New Roman" w:hAnsiTheme="majorHAnsi" w:cstheme="majorHAnsi"/>
          <w:color w:val="000000"/>
          <w:kern w:val="28"/>
          <w:lang w:eastAsia="fr-CA"/>
          <w14:cntxtAlts/>
        </w:rPr>
        <w:t>.</w:t>
      </w:r>
      <w:r w:rsidRPr="00765F71">
        <w:rPr>
          <w:rFonts w:asciiTheme="majorHAnsi" w:eastAsia="Times New Roman" w:hAnsiTheme="majorHAnsi" w:cstheme="majorHAnsi"/>
          <w:color w:val="000000"/>
          <w:kern w:val="28"/>
          <w:lang w:eastAsia="fr-CA"/>
          <w14:cntxtAlts/>
        </w:rPr>
        <w:t xml:space="preserve"> Voici donc les éléments d’informations pertinent relativement aux soins et services que vous allez recevoir. </w:t>
      </w:r>
    </w:p>
    <w:p w:rsidR="00BB0A6E" w:rsidRPr="00765F71" w:rsidRDefault="00BB0A6E" w:rsidP="00A51BC4">
      <w:pPr>
        <w:widowControl w:val="0"/>
        <w:spacing w:after="0" w:line="276" w:lineRule="auto"/>
        <w:ind w:left="-567" w:right="-716"/>
        <w:jc w:val="both"/>
        <w:rPr>
          <w:rFonts w:asciiTheme="majorHAnsi" w:eastAsia="Times New Roman" w:hAnsiTheme="majorHAnsi" w:cstheme="majorHAnsi"/>
          <w:color w:val="000000"/>
          <w:kern w:val="28"/>
          <w:lang w:eastAsia="fr-CA"/>
          <w14:cntxtAlts/>
        </w:rPr>
      </w:pPr>
    </w:p>
    <w:p w:rsidR="00BB0A6E" w:rsidRPr="00765F71" w:rsidRDefault="00BB0A6E" w:rsidP="00A51BC4">
      <w:pPr>
        <w:widowControl w:val="0"/>
        <w:spacing w:after="0" w:line="276" w:lineRule="auto"/>
        <w:ind w:left="-567" w:right="-716"/>
        <w:rPr>
          <w:rFonts w:asciiTheme="majorHAnsi" w:eastAsia="Times New Roman" w:hAnsiTheme="majorHAnsi" w:cstheme="majorHAnsi"/>
          <w:color w:val="000000"/>
          <w:kern w:val="28"/>
          <w:lang w:eastAsia="fr-CA"/>
          <w14:cntxtAlts/>
        </w:rPr>
      </w:pPr>
      <w:r w:rsidRPr="00765F71">
        <w:rPr>
          <w:rFonts w:asciiTheme="majorHAnsi" w:eastAsia="Times New Roman" w:hAnsiTheme="majorHAnsi" w:cstheme="majorHAnsi"/>
          <w:b/>
          <w:color w:val="000000"/>
          <w:kern w:val="28"/>
          <w:lang w:eastAsia="fr-CA"/>
          <w14:cntxtAlts/>
        </w:rPr>
        <w:t>Soins et service de télésanté offert</w:t>
      </w:r>
      <w:r w:rsidRPr="00765F71">
        <w:rPr>
          <w:rFonts w:asciiTheme="majorHAnsi" w:eastAsia="Times New Roman" w:hAnsiTheme="majorHAnsi" w:cstheme="majorHAnsi"/>
          <w:color w:val="000000"/>
          <w:kern w:val="28"/>
          <w:lang w:eastAsia="fr-CA"/>
          <w14:cntxtAlts/>
        </w:rPr>
        <w:t> : ___________________________</w:t>
      </w:r>
      <w:r w:rsidRPr="00765F71">
        <w:rPr>
          <w:rFonts w:asciiTheme="majorHAnsi" w:eastAsia="Times New Roman" w:hAnsiTheme="majorHAnsi" w:cstheme="majorHAnsi"/>
          <w:color w:val="FF0000"/>
          <w:kern w:val="28"/>
          <w:lang w:eastAsia="fr-CA"/>
          <w14:cntxtAlts/>
        </w:rPr>
        <w:t>_xxx</w:t>
      </w:r>
      <w:r w:rsidR="00765F71">
        <w:rPr>
          <w:rFonts w:asciiTheme="majorHAnsi" w:eastAsia="Times New Roman" w:hAnsiTheme="majorHAnsi" w:cstheme="majorHAnsi"/>
          <w:color w:val="000000"/>
          <w:kern w:val="28"/>
          <w:lang w:eastAsia="fr-CA"/>
          <w14:cntxtAlts/>
        </w:rPr>
        <w:t>_________________</w:t>
      </w:r>
    </w:p>
    <w:p w:rsidR="00BB0A6E" w:rsidRPr="00765F71" w:rsidRDefault="00BB0A6E" w:rsidP="00A51BC4">
      <w:pPr>
        <w:widowControl w:val="0"/>
        <w:spacing w:after="0" w:line="276" w:lineRule="auto"/>
        <w:ind w:left="-567" w:right="-716"/>
        <w:jc w:val="both"/>
        <w:rPr>
          <w:rFonts w:asciiTheme="majorHAnsi" w:eastAsia="Times New Roman" w:hAnsiTheme="majorHAnsi" w:cstheme="majorHAnsi"/>
          <w:color w:val="000000"/>
          <w:kern w:val="28"/>
          <w:lang w:eastAsia="fr-CA"/>
          <w14:cntxtAlts/>
        </w:rPr>
      </w:pPr>
    </w:p>
    <w:p w:rsidR="00BB0A6E" w:rsidRDefault="00BB0A6E" w:rsidP="00A51BC4">
      <w:pPr>
        <w:widowControl w:val="0"/>
        <w:spacing w:after="0" w:line="276" w:lineRule="auto"/>
        <w:ind w:left="-567" w:right="-716"/>
        <w:rPr>
          <w:rFonts w:asciiTheme="majorHAnsi" w:eastAsia="Times New Roman" w:hAnsiTheme="majorHAnsi" w:cstheme="majorHAnsi"/>
          <w:color w:val="000000"/>
          <w:kern w:val="28"/>
          <w:lang w:eastAsia="fr-CA"/>
          <w14:cntxtAlts/>
        </w:rPr>
      </w:pPr>
      <w:r w:rsidRPr="00765F71">
        <w:rPr>
          <w:rFonts w:asciiTheme="majorHAnsi" w:eastAsia="Times New Roman" w:hAnsiTheme="majorHAnsi" w:cstheme="majorHAnsi"/>
          <w:b/>
          <w:color w:val="000000"/>
          <w:kern w:val="28"/>
          <w:lang w:eastAsia="fr-CA"/>
          <w14:cntxtAlts/>
        </w:rPr>
        <w:t>Direction responsable des soins et services</w:t>
      </w:r>
      <w:r w:rsidRPr="00765F71">
        <w:rPr>
          <w:rFonts w:asciiTheme="majorHAnsi" w:eastAsia="Times New Roman" w:hAnsiTheme="majorHAnsi" w:cstheme="majorHAnsi"/>
          <w:color w:val="000000"/>
          <w:kern w:val="28"/>
          <w:lang w:eastAsia="fr-CA"/>
          <w14:cntxtAlts/>
        </w:rPr>
        <w:t> : _____________________</w:t>
      </w:r>
      <w:r w:rsidRPr="00765F71">
        <w:rPr>
          <w:rFonts w:asciiTheme="majorHAnsi" w:eastAsia="Times New Roman" w:hAnsiTheme="majorHAnsi" w:cstheme="majorHAnsi"/>
          <w:color w:val="FF0000"/>
          <w:kern w:val="28"/>
          <w:lang w:eastAsia="fr-CA"/>
          <w14:cntxtAlts/>
        </w:rPr>
        <w:t>xxx</w:t>
      </w:r>
      <w:r w:rsidR="00765F71">
        <w:rPr>
          <w:rFonts w:asciiTheme="majorHAnsi" w:eastAsia="Times New Roman" w:hAnsiTheme="majorHAnsi" w:cstheme="majorHAnsi"/>
          <w:color w:val="000000"/>
          <w:kern w:val="28"/>
          <w:lang w:eastAsia="fr-CA"/>
          <w14:cntxtAlts/>
        </w:rPr>
        <w:t>__________________</w:t>
      </w:r>
    </w:p>
    <w:p w:rsidR="006A00A0" w:rsidRDefault="006A00A0" w:rsidP="00A51BC4">
      <w:pPr>
        <w:widowControl w:val="0"/>
        <w:spacing w:after="0" w:line="276" w:lineRule="auto"/>
        <w:ind w:left="-567" w:right="-716"/>
        <w:rPr>
          <w:rFonts w:asciiTheme="majorHAnsi" w:eastAsia="Times New Roman" w:hAnsiTheme="majorHAnsi" w:cstheme="majorHAnsi"/>
          <w:color w:val="000000"/>
          <w:kern w:val="28"/>
          <w:lang w:eastAsia="fr-CA"/>
          <w14:cntxtAlts/>
        </w:rPr>
      </w:pPr>
    </w:p>
    <w:p w:rsidR="006A00A0" w:rsidRDefault="006A00A0" w:rsidP="00A51BC4">
      <w:pPr>
        <w:widowControl w:val="0"/>
        <w:spacing w:after="0" w:line="276" w:lineRule="auto"/>
        <w:ind w:left="-567" w:right="-716"/>
        <w:jc w:val="both"/>
        <w:rPr>
          <w:rFonts w:asciiTheme="majorHAnsi" w:eastAsia="Times New Roman" w:hAnsiTheme="majorHAnsi" w:cstheme="majorHAnsi"/>
          <w:b/>
          <w:color w:val="000000"/>
          <w:kern w:val="28"/>
          <w:lang w:eastAsia="fr-CA"/>
          <w14:cntxtAlts/>
        </w:rPr>
      </w:pPr>
      <w:r w:rsidRPr="00765F71">
        <w:rPr>
          <w:rFonts w:asciiTheme="majorHAnsi" w:eastAsia="Times New Roman" w:hAnsiTheme="majorHAnsi" w:cstheme="majorHAnsi"/>
          <w:b/>
          <w:color w:val="000000"/>
          <w:kern w:val="28"/>
          <w:lang w:eastAsia="fr-CA"/>
          <w14:cntxtAlts/>
        </w:rPr>
        <w:t>Intervenant contact</w:t>
      </w:r>
    </w:p>
    <w:p w:rsidR="006A00A0" w:rsidRDefault="006A00A0" w:rsidP="00A51BC4">
      <w:pPr>
        <w:widowControl w:val="0"/>
        <w:spacing w:after="0" w:line="276" w:lineRule="auto"/>
        <w:ind w:left="-567" w:right="-716"/>
        <w:jc w:val="both"/>
        <w:rPr>
          <w:rFonts w:asciiTheme="majorHAnsi" w:eastAsia="Times New Roman" w:hAnsiTheme="majorHAnsi" w:cstheme="majorHAnsi"/>
          <w:b/>
          <w:color w:val="000000"/>
          <w:kern w:val="28"/>
          <w:lang w:eastAsia="fr-CA"/>
          <w14:cntxtAlts/>
        </w:rPr>
      </w:pPr>
      <w:r w:rsidRPr="00765F71">
        <w:rPr>
          <w:rFonts w:asciiTheme="majorHAnsi" w:eastAsia="Times New Roman" w:hAnsiTheme="majorHAnsi" w:cstheme="majorHAnsi"/>
          <w:noProof/>
          <w:color w:val="000000"/>
          <w:kern w:val="28"/>
          <w:lang w:eastAsia="fr-CA"/>
        </w:rPr>
        <mc:AlternateContent>
          <mc:Choice Requires="wps">
            <w:drawing>
              <wp:anchor distT="0" distB="0" distL="114300" distR="114300" simplePos="0" relativeHeight="251664384" behindDoc="0" locked="0" layoutInCell="1" allowOverlap="1" wp14:anchorId="07F706C0" wp14:editId="2ACAB40A">
                <wp:simplePos x="0" y="0"/>
                <wp:positionH relativeFrom="margin">
                  <wp:posOffset>68239</wp:posOffset>
                </wp:positionH>
                <wp:positionV relativeFrom="paragraph">
                  <wp:posOffset>99524</wp:posOffset>
                </wp:positionV>
                <wp:extent cx="5419725" cy="1743075"/>
                <wp:effectExtent l="0" t="0" r="28575" b="28575"/>
                <wp:wrapNone/>
                <wp:docPr id="2" name="Rectangle à coins arrondis 2"/>
                <wp:cNvGraphicFramePr/>
                <a:graphic xmlns:a="http://schemas.openxmlformats.org/drawingml/2006/main">
                  <a:graphicData uri="http://schemas.microsoft.com/office/word/2010/wordprocessingShape">
                    <wps:wsp>
                      <wps:cNvSpPr/>
                      <wps:spPr>
                        <a:xfrm>
                          <a:off x="0" y="0"/>
                          <a:ext cx="5419725" cy="1743075"/>
                        </a:xfrm>
                        <a:prstGeom prst="roundRect">
                          <a:avLst/>
                        </a:prstGeom>
                        <a:solidFill>
                          <a:schemeClr val="accent2">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rsidR="006A00A0" w:rsidRPr="008E52F6" w:rsidRDefault="006A00A0" w:rsidP="006A00A0">
                            <w:pPr>
                              <w:jc w:val="center"/>
                              <w:rPr>
                                <w:b/>
                              </w:rPr>
                            </w:pPr>
                            <w:r>
                              <w:rPr>
                                <w:b/>
                              </w:rPr>
                              <w:t>Pour toutes questions en lien avec les soins et services en télésanté</w:t>
                            </w:r>
                            <w:r w:rsidRPr="008E52F6">
                              <w:rPr>
                                <w:b/>
                              </w:rPr>
                              <w:t>, veuillez communiquer avec</w:t>
                            </w:r>
                            <w:r>
                              <w:rPr>
                                <w:b/>
                              </w:rPr>
                              <w:t xml:space="preserve"> votre intervenant</w:t>
                            </w:r>
                          </w:p>
                          <w:p w:rsidR="006A00A0" w:rsidRDefault="006A00A0" w:rsidP="006A00A0">
                            <w:r>
                              <w:t>Nom : ________________________________________________________________________________</w:t>
                            </w:r>
                          </w:p>
                          <w:p w:rsidR="006A00A0" w:rsidRDefault="006A00A0" w:rsidP="006A00A0">
                            <w:r>
                              <w:t>Titre d’emploi : _____________________________________________________________________</w:t>
                            </w:r>
                          </w:p>
                          <w:p w:rsidR="006A00A0" w:rsidRDefault="006A00A0" w:rsidP="006A00A0">
                            <w:r>
                              <w:t>Téléphone : _________________________________________________________________________</w:t>
                            </w:r>
                          </w:p>
                          <w:p w:rsidR="006A00A0" w:rsidRPr="008E52F6" w:rsidRDefault="006A00A0" w:rsidP="006A00A0">
                            <w:r>
                              <w:t>Autre contact : 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706C0" id="Rectangle à coins arrondis 2" o:spid="_x0000_s1026" style="position:absolute;left:0;text-align:left;margin-left:5.35pt;margin-top:7.85pt;width:426.75pt;height:13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" fillcolor="#fbe4d5 [661]" strokecolor="#ffc000 [3207]" strokeweight=".5pt">
                <v:stroke joinstyle="miter"/>
                <v:textbox>
                  <w:txbxContent>
                    <w:p w:rsidR="006A00A0" w:rsidRPr="008E52F6" w:rsidRDefault="006A00A0" w:rsidP="006A00A0">
                      <w:pPr>
                        <w:jc w:val="center"/>
                        <w:rPr>
                          <w:b/>
                        </w:rPr>
                      </w:pPr>
                      <w:r>
                        <w:rPr>
                          <w:b/>
                        </w:rPr>
                        <w:t>Pour toutes questions en lien avec les soins et services en télésanté</w:t>
                      </w:r>
                      <w:r w:rsidRPr="008E52F6">
                        <w:rPr>
                          <w:b/>
                        </w:rPr>
                        <w:t>, veuillez communiquer avec</w:t>
                      </w:r>
                      <w:r>
                        <w:rPr>
                          <w:b/>
                        </w:rPr>
                        <w:t xml:space="preserve"> votre intervenant</w:t>
                      </w:r>
                    </w:p>
                    <w:p w:rsidR="006A00A0" w:rsidRDefault="006A00A0" w:rsidP="006A00A0">
                      <w:r>
                        <w:t>Nom : ________________________________________________________________________________</w:t>
                      </w:r>
                    </w:p>
                    <w:p w:rsidR="006A00A0" w:rsidRDefault="006A00A0" w:rsidP="006A00A0">
                      <w:r>
                        <w:t>Titre d’emploi : _____________________________________________________________________</w:t>
                      </w:r>
                    </w:p>
                    <w:p w:rsidR="006A00A0" w:rsidRDefault="006A00A0" w:rsidP="006A00A0">
                      <w:r>
                        <w:t>Téléphone : _________________________________________________________________________</w:t>
                      </w:r>
                    </w:p>
                    <w:p w:rsidR="006A00A0" w:rsidRPr="008E52F6" w:rsidRDefault="006A00A0" w:rsidP="006A00A0">
                      <w:r>
                        <w:t>Autre contact : ______________________________________________________________________</w:t>
                      </w:r>
                    </w:p>
                  </w:txbxContent>
                </v:textbox>
                <w10:wrap anchorx="margin"/>
              </v:roundrect>
            </w:pict>
          </mc:Fallback>
        </mc:AlternateContent>
      </w:r>
    </w:p>
    <w:p w:rsidR="006A00A0" w:rsidRDefault="006A00A0" w:rsidP="00A51BC4">
      <w:pPr>
        <w:widowControl w:val="0"/>
        <w:spacing w:after="0" w:line="276" w:lineRule="auto"/>
        <w:ind w:left="-567" w:right="-716"/>
        <w:jc w:val="both"/>
        <w:rPr>
          <w:rFonts w:asciiTheme="majorHAnsi" w:eastAsia="Times New Roman" w:hAnsiTheme="majorHAnsi" w:cstheme="majorHAnsi"/>
          <w:b/>
          <w:color w:val="000000"/>
          <w:kern w:val="28"/>
          <w:lang w:eastAsia="fr-CA"/>
          <w14:cntxtAlts/>
        </w:rPr>
      </w:pPr>
    </w:p>
    <w:p w:rsidR="006A00A0" w:rsidRDefault="006A00A0" w:rsidP="00A51BC4">
      <w:pPr>
        <w:widowControl w:val="0"/>
        <w:spacing w:after="0" w:line="276" w:lineRule="auto"/>
        <w:ind w:left="-567" w:right="-716"/>
        <w:jc w:val="both"/>
        <w:rPr>
          <w:rFonts w:asciiTheme="majorHAnsi" w:eastAsia="Times New Roman" w:hAnsiTheme="majorHAnsi" w:cstheme="majorHAnsi"/>
          <w:b/>
          <w:color w:val="000000"/>
          <w:kern w:val="28"/>
          <w:lang w:eastAsia="fr-CA"/>
          <w14:cntxtAlts/>
        </w:rPr>
      </w:pPr>
    </w:p>
    <w:p w:rsidR="006A00A0" w:rsidRDefault="006A00A0" w:rsidP="00A51BC4">
      <w:pPr>
        <w:widowControl w:val="0"/>
        <w:spacing w:after="0" w:line="276" w:lineRule="auto"/>
        <w:ind w:left="-567" w:right="-716"/>
        <w:jc w:val="both"/>
        <w:rPr>
          <w:rFonts w:asciiTheme="majorHAnsi" w:eastAsia="Times New Roman" w:hAnsiTheme="majorHAnsi" w:cstheme="majorHAnsi"/>
          <w:b/>
          <w:color w:val="000000"/>
          <w:kern w:val="28"/>
          <w:lang w:eastAsia="fr-CA"/>
          <w14:cntxtAlts/>
        </w:rPr>
      </w:pPr>
    </w:p>
    <w:p w:rsidR="006A00A0" w:rsidRDefault="006A00A0" w:rsidP="00A51BC4">
      <w:pPr>
        <w:widowControl w:val="0"/>
        <w:spacing w:after="0" w:line="276" w:lineRule="auto"/>
        <w:ind w:left="-567" w:right="-716"/>
        <w:jc w:val="both"/>
        <w:rPr>
          <w:rFonts w:asciiTheme="majorHAnsi" w:eastAsia="Times New Roman" w:hAnsiTheme="majorHAnsi" w:cstheme="majorHAnsi"/>
          <w:b/>
          <w:color w:val="000000"/>
          <w:kern w:val="28"/>
          <w:lang w:eastAsia="fr-CA"/>
          <w14:cntxtAlts/>
        </w:rPr>
      </w:pPr>
    </w:p>
    <w:p w:rsidR="006A00A0" w:rsidRDefault="006A00A0" w:rsidP="00A51BC4">
      <w:pPr>
        <w:widowControl w:val="0"/>
        <w:spacing w:after="0" w:line="276" w:lineRule="auto"/>
        <w:ind w:left="-567" w:right="-716"/>
        <w:jc w:val="both"/>
        <w:rPr>
          <w:rFonts w:asciiTheme="majorHAnsi" w:eastAsia="Times New Roman" w:hAnsiTheme="majorHAnsi" w:cstheme="majorHAnsi"/>
          <w:b/>
          <w:color w:val="000000"/>
          <w:kern w:val="28"/>
          <w:lang w:eastAsia="fr-CA"/>
          <w14:cntxtAlts/>
        </w:rPr>
      </w:pPr>
    </w:p>
    <w:p w:rsidR="006A00A0" w:rsidRDefault="006A00A0" w:rsidP="00A51BC4">
      <w:pPr>
        <w:widowControl w:val="0"/>
        <w:spacing w:after="0" w:line="276" w:lineRule="auto"/>
        <w:ind w:left="-567" w:right="-716"/>
        <w:rPr>
          <w:rFonts w:asciiTheme="majorHAnsi" w:eastAsia="Times New Roman" w:hAnsiTheme="majorHAnsi" w:cstheme="majorHAnsi"/>
          <w:color w:val="000000"/>
          <w:kern w:val="28"/>
          <w:lang w:eastAsia="fr-CA"/>
          <w14:cntxtAlts/>
        </w:rPr>
      </w:pPr>
    </w:p>
    <w:p w:rsidR="006A00A0" w:rsidRDefault="006A00A0" w:rsidP="00A51BC4">
      <w:pPr>
        <w:widowControl w:val="0"/>
        <w:spacing w:after="0" w:line="276" w:lineRule="auto"/>
        <w:ind w:left="-567" w:right="-716"/>
        <w:rPr>
          <w:rFonts w:asciiTheme="majorHAnsi" w:eastAsia="Times New Roman" w:hAnsiTheme="majorHAnsi" w:cstheme="majorHAnsi"/>
          <w:color w:val="000000"/>
          <w:kern w:val="28"/>
          <w:lang w:eastAsia="fr-CA"/>
          <w14:cntxtAlts/>
        </w:rPr>
      </w:pPr>
    </w:p>
    <w:p w:rsidR="006A00A0" w:rsidRDefault="006A00A0" w:rsidP="00A51BC4">
      <w:pPr>
        <w:widowControl w:val="0"/>
        <w:spacing w:after="0" w:line="276" w:lineRule="auto"/>
        <w:ind w:left="-567" w:right="-716"/>
        <w:rPr>
          <w:rFonts w:asciiTheme="majorHAnsi" w:eastAsia="Times New Roman" w:hAnsiTheme="majorHAnsi" w:cstheme="majorHAnsi"/>
          <w:color w:val="000000"/>
          <w:kern w:val="28"/>
          <w:lang w:eastAsia="fr-CA"/>
          <w14:cntxtAlts/>
        </w:rPr>
      </w:pPr>
    </w:p>
    <w:p w:rsidR="006A00A0" w:rsidRDefault="006A00A0" w:rsidP="00A51BC4">
      <w:pPr>
        <w:widowControl w:val="0"/>
        <w:spacing w:after="0" w:line="276" w:lineRule="auto"/>
        <w:ind w:left="-567" w:right="-716"/>
        <w:rPr>
          <w:rFonts w:asciiTheme="majorHAnsi" w:eastAsia="Times New Roman" w:hAnsiTheme="majorHAnsi" w:cstheme="majorHAnsi"/>
          <w:color w:val="000000"/>
          <w:kern w:val="28"/>
          <w:lang w:eastAsia="fr-CA"/>
          <w14:cntxtAlts/>
        </w:rPr>
      </w:pPr>
    </w:p>
    <w:p w:rsidR="006A00A0" w:rsidRPr="006A00A0" w:rsidRDefault="006A00A0" w:rsidP="00A51BC4">
      <w:pPr>
        <w:widowControl w:val="0"/>
        <w:spacing w:after="0" w:line="276" w:lineRule="auto"/>
        <w:ind w:left="-567" w:right="-716"/>
        <w:rPr>
          <w:rFonts w:asciiTheme="majorHAnsi" w:eastAsia="Times New Roman" w:hAnsiTheme="majorHAnsi" w:cstheme="majorHAnsi"/>
          <w:b/>
          <w:color w:val="000000"/>
          <w:kern w:val="28"/>
          <w:lang w:eastAsia="fr-CA"/>
          <w14:cntxtAlts/>
        </w:rPr>
      </w:pPr>
      <w:r w:rsidRPr="006A00A0">
        <w:rPr>
          <w:rFonts w:asciiTheme="majorHAnsi" w:eastAsia="Times New Roman" w:hAnsiTheme="majorHAnsi" w:cstheme="majorHAnsi"/>
          <w:b/>
          <w:color w:val="000000"/>
          <w:kern w:val="28"/>
          <w:lang w:eastAsia="fr-CA"/>
          <w14:cntxtAlts/>
        </w:rPr>
        <w:t>Critère d’inclusion et d’exclusion a la téléconsultation</w:t>
      </w:r>
    </w:p>
    <w:tbl>
      <w:tblPr>
        <w:tblStyle w:val="Grilledutableau"/>
        <w:tblW w:w="9781" w:type="dxa"/>
        <w:tblInd w:w="-572" w:type="dxa"/>
        <w:tblLook w:val="04A0" w:firstRow="1" w:lastRow="0" w:firstColumn="1" w:lastColumn="0" w:noHBand="0" w:noVBand="1"/>
      </w:tblPr>
      <w:tblGrid>
        <w:gridCol w:w="4887"/>
        <w:gridCol w:w="4894"/>
      </w:tblGrid>
      <w:tr w:rsidR="00BB0A6E" w:rsidRPr="00765F71" w:rsidTr="00092A35">
        <w:tc>
          <w:tcPr>
            <w:tcW w:w="4887" w:type="dxa"/>
          </w:tcPr>
          <w:p w:rsidR="00BB0A6E" w:rsidRPr="00765F71" w:rsidRDefault="00BB0A6E" w:rsidP="00A51BC4">
            <w:pPr>
              <w:widowControl w:val="0"/>
              <w:spacing w:after="0" w:line="276" w:lineRule="auto"/>
              <w:ind w:left="-567" w:right="-716"/>
              <w:jc w:val="center"/>
              <w:rPr>
                <w:rFonts w:asciiTheme="majorHAnsi" w:eastAsia="Times New Roman" w:hAnsiTheme="majorHAnsi" w:cstheme="majorHAnsi"/>
                <w:b/>
                <w:color w:val="000000"/>
                <w:kern w:val="28"/>
                <w:lang w:eastAsia="fr-CA"/>
                <w14:cntxtAlts/>
              </w:rPr>
            </w:pPr>
            <w:r w:rsidRPr="00765F71">
              <w:rPr>
                <w:rFonts w:asciiTheme="majorHAnsi" w:eastAsia="Times New Roman" w:hAnsiTheme="majorHAnsi" w:cstheme="majorHAnsi"/>
                <w:b/>
                <w:color w:val="000000"/>
                <w:kern w:val="28"/>
                <w:lang w:eastAsia="fr-CA"/>
                <w14:cntxtAlts/>
              </w:rPr>
              <w:t>Critères d’inclusion</w:t>
            </w:r>
          </w:p>
        </w:tc>
        <w:tc>
          <w:tcPr>
            <w:tcW w:w="4894" w:type="dxa"/>
          </w:tcPr>
          <w:p w:rsidR="00BB0A6E" w:rsidRPr="00765F71" w:rsidRDefault="00BB0A6E" w:rsidP="00A51BC4">
            <w:pPr>
              <w:widowControl w:val="0"/>
              <w:spacing w:after="0" w:line="276" w:lineRule="auto"/>
              <w:ind w:left="-567" w:right="-716"/>
              <w:jc w:val="center"/>
              <w:rPr>
                <w:rFonts w:asciiTheme="majorHAnsi" w:eastAsia="Times New Roman" w:hAnsiTheme="majorHAnsi" w:cstheme="majorHAnsi"/>
                <w:b/>
                <w:color w:val="000000"/>
                <w:kern w:val="28"/>
                <w:lang w:eastAsia="fr-CA"/>
                <w14:cntxtAlts/>
              </w:rPr>
            </w:pPr>
            <w:r w:rsidRPr="00765F71">
              <w:rPr>
                <w:rFonts w:asciiTheme="majorHAnsi" w:eastAsia="Times New Roman" w:hAnsiTheme="majorHAnsi" w:cstheme="majorHAnsi"/>
                <w:b/>
                <w:color w:val="000000"/>
                <w:kern w:val="28"/>
                <w:lang w:eastAsia="fr-CA"/>
                <w14:cntxtAlts/>
              </w:rPr>
              <w:t>Critères d’exclusion</w:t>
            </w:r>
          </w:p>
        </w:tc>
      </w:tr>
      <w:tr w:rsidR="00BB0A6E" w:rsidRPr="00765F71" w:rsidTr="00092A35">
        <w:trPr>
          <w:trHeight w:val="526"/>
        </w:trPr>
        <w:tc>
          <w:tcPr>
            <w:tcW w:w="4887" w:type="dxa"/>
          </w:tcPr>
          <w:p w:rsidR="006A00A0" w:rsidRPr="001E310E" w:rsidRDefault="006A00A0" w:rsidP="00A51BC4">
            <w:pPr>
              <w:pStyle w:val="Default"/>
              <w:numPr>
                <w:ilvl w:val="0"/>
                <w:numId w:val="6"/>
              </w:numPr>
              <w:spacing w:after="213"/>
              <w:ind w:left="-567" w:right="-716"/>
            </w:pPr>
            <w:proofErr w:type="spellStart"/>
            <w:r>
              <w:rPr>
                <w:color w:val="FF0000"/>
              </w:rPr>
              <w:t>xxxx</w:t>
            </w:r>
            <w:proofErr w:type="spellEnd"/>
          </w:p>
        </w:tc>
        <w:tc>
          <w:tcPr>
            <w:tcW w:w="4894" w:type="dxa"/>
          </w:tcPr>
          <w:p w:rsidR="001E310E" w:rsidRDefault="00556814" w:rsidP="00A51BC4">
            <w:pPr>
              <w:pStyle w:val="Paragraphedeliste"/>
              <w:widowControl w:val="0"/>
              <w:numPr>
                <w:ilvl w:val="0"/>
                <w:numId w:val="6"/>
              </w:numPr>
              <w:spacing w:after="0" w:line="276" w:lineRule="auto"/>
              <w:ind w:left="-567" w:right="-716"/>
              <w:jc w:val="both"/>
              <w:rPr>
                <w:rFonts w:asciiTheme="majorHAnsi" w:eastAsia="Times New Roman" w:hAnsiTheme="majorHAnsi" w:cstheme="majorHAnsi"/>
                <w:color w:val="FF0000"/>
                <w:kern w:val="28"/>
                <w:lang w:eastAsia="fr-CA"/>
                <w14:cntxtAlts/>
              </w:rPr>
            </w:pPr>
            <w:r>
              <w:rPr>
                <w:rFonts w:asciiTheme="majorHAnsi" w:eastAsia="Times New Roman" w:hAnsiTheme="majorHAnsi" w:cstheme="majorHAnsi"/>
                <w:color w:val="FF0000"/>
                <w:kern w:val="28"/>
                <w:lang w:eastAsia="fr-CA"/>
                <w14:cntxtAlts/>
              </w:rPr>
              <w:t>xxx</w:t>
            </w:r>
          </w:p>
          <w:p w:rsidR="006A00A0" w:rsidRDefault="006A00A0" w:rsidP="00A51BC4">
            <w:pPr>
              <w:widowControl w:val="0"/>
              <w:spacing w:after="0" w:line="276" w:lineRule="auto"/>
              <w:ind w:left="-567" w:right="-716"/>
              <w:jc w:val="both"/>
              <w:rPr>
                <w:rFonts w:asciiTheme="majorHAnsi" w:eastAsia="Times New Roman" w:hAnsiTheme="majorHAnsi" w:cstheme="majorHAnsi"/>
                <w:color w:val="FF0000"/>
                <w:kern w:val="28"/>
                <w:lang w:eastAsia="fr-CA"/>
                <w14:cntxtAlts/>
              </w:rPr>
            </w:pPr>
          </w:p>
          <w:p w:rsidR="006A00A0" w:rsidRDefault="006A00A0" w:rsidP="00A51BC4">
            <w:pPr>
              <w:widowControl w:val="0"/>
              <w:spacing w:after="0" w:line="276" w:lineRule="auto"/>
              <w:ind w:left="-567" w:right="-716"/>
              <w:jc w:val="both"/>
              <w:rPr>
                <w:rFonts w:asciiTheme="majorHAnsi" w:eastAsia="Times New Roman" w:hAnsiTheme="majorHAnsi" w:cstheme="majorHAnsi"/>
                <w:color w:val="FF0000"/>
                <w:kern w:val="28"/>
                <w:lang w:eastAsia="fr-CA"/>
                <w14:cntxtAlts/>
              </w:rPr>
            </w:pPr>
          </w:p>
          <w:p w:rsidR="006A00A0" w:rsidRPr="006A00A0" w:rsidRDefault="006A00A0" w:rsidP="00A51BC4">
            <w:pPr>
              <w:widowControl w:val="0"/>
              <w:spacing w:after="0" w:line="276" w:lineRule="auto"/>
              <w:ind w:left="-567" w:right="-716"/>
              <w:jc w:val="both"/>
              <w:rPr>
                <w:rFonts w:asciiTheme="majorHAnsi" w:eastAsia="Times New Roman" w:hAnsiTheme="majorHAnsi" w:cstheme="majorHAnsi"/>
                <w:color w:val="FF0000"/>
                <w:kern w:val="28"/>
                <w:lang w:eastAsia="fr-CA"/>
                <w14:cntxtAlts/>
              </w:rPr>
            </w:pPr>
          </w:p>
        </w:tc>
      </w:tr>
    </w:tbl>
    <w:p w:rsidR="006A00A0" w:rsidRDefault="006A00A0" w:rsidP="00A51BC4">
      <w:pPr>
        <w:widowControl w:val="0"/>
        <w:spacing w:after="0" w:line="276" w:lineRule="auto"/>
        <w:ind w:left="-567" w:right="-716"/>
        <w:jc w:val="both"/>
        <w:rPr>
          <w:rFonts w:asciiTheme="majorHAnsi" w:eastAsia="Times New Roman" w:hAnsiTheme="majorHAnsi" w:cstheme="majorHAnsi"/>
          <w:color w:val="000000"/>
          <w:kern w:val="28"/>
          <w:lang w:eastAsia="fr-CA"/>
          <w14:cntxtAlts/>
        </w:rPr>
      </w:pPr>
    </w:p>
    <w:p w:rsidR="006A00A0" w:rsidRPr="00765F71" w:rsidRDefault="006A00A0" w:rsidP="00A51BC4">
      <w:pPr>
        <w:widowControl w:val="0"/>
        <w:spacing w:after="0" w:line="276" w:lineRule="auto"/>
        <w:ind w:left="-567" w:right="-716"/>
        <w:jc w:val="both"/>
        <w:rPr>
          <w:rFonts w:asciiTheme="majorHAnsi" w:eastAsia="Times New Roman" w:hAnsiTheme="majorHAnsi" w:cstheme="majorHAnsi"/>
          <w:b/>
          <w:color w:val="000000"/>
          <w:kern w:val="28"/>
          <w:lang w:eastAsia="fr-CA"/>
          <w14:cntxtAlts/>
        </w:rPr>
      </w:pPr>
      <w:r w:rsidRPr="00765F71">
        <w:rPr>
          <w:rFonts w:asciiTheme="majorHAnsi" w:eastAsia="Times New Roman" w:hAnsiTheme="majorHAnsi" w:cstheme="majorHAnsi"/>
          <w:b/>
          <w:color w:val="000000"/>
          <w:kern w:val="28"/>
          <w:lang w:eastAsia="fr-CA"/>
          <w14:cntxtAlts/>
        </w:rPr>
        <w:t>Consentement aux soins et services</w:t>
      </w:r>
    </w:p>
    <w:p w:rsidR="006A00A0" w:rsidRDefault="006A00A0" w:rsidP="00A51BC4">
      <w:pPr>
        <w:widowControl w:val="0"/>
        <w:spacing w:after="0" w:line="276" w:lineRule="auto"/>
        <w:ind w:left="-567" w:right="-716"/>
        <w:jc w:val="both"/>
        <w:rPr>
          <w:rFonts w:asciiTheme="majorHAnsi" w:eastAsia="Times New Roman" w:hAnsiTheme="majorHAnsi" w:cstheme="majorHAnsi"/>
          <w:color w:val="000000"/>
          <w:kern w:val="28"/>
          <w:lang w:eastAsia="fr-CA"/>
          <w14:cntxtAlts/>
        </w:rPr>
      </w:pPr>
      <w:r w:rsidRPr="00765F71">
        <w:rPr>
          <w:rFonts w:asciiTheme="majorHAnsi" w:eastAsia="Times New Roman" w:hAnsiTheme="majorHAnsi" w:cstheme="majorHAnsi"/>
          <w:color w:val="000000"/>
          <w:kern w:val="28"/>
          <w:lang w:eastAsia="fr-CA"/>
          <w14:cntxtAlts/>
        </w:rPr>
        <w:t>Vous devez consentir à recevoir vos soins et vos servi</w:t>
      </w:r>
      <w:r w:rsidR="008D5F82">
        <w:rPr>
          <w:rFonts w:asciiTheme="majorHAnsi" w:eastAsia="Times New Roman" w:hAnsiTheme="majorHAnsi" w:cstheme="majorHAnsi"/>
          <w:color w:val="000000"/>
          <w:kern w:val="28"/>
          <w:lang w:eastAsia="fr-CA"/>
          <w14:cntxtAlts/>
        </w:rPr>
        <w:t xml:space="preserve">ces par modalité de télésanté. Votre intervenant s’assurera d’obtenir votre </w:t>
      </w:r>
      <w:r w:rsidRPr="00765F71">
        <w:rPr>
          <w:rFonts w:asciiTheme="majorHAnsi" w:eastAsia="Times New Roman" w:hAnsiTheme="majorHAnsi" w:cstheme="majorHAnsi"/>
          <w:color w:val="000000"/>
          <w:kern w:val="28"/>
          <w:lang w:eastAsia="fr-CA"/>
          <w14:cntxtAlts/>
        </w:rPr>
        <w:t xml:space="preserve">consentement </w:t>
      </w:r>
      <w:r w:rsidR="008D5F82">
        <w:rPr>
          <w:rFonts w:asciiTheme="majorHAnsi" w:eastAsia="Times New Roman" w:hAnsiTheme="majorHAnsi" w:cstheme="majorHAnsi"/>
          <w:color w:val="000000"/>
          <w:kern w:val="28"/>
          <w:lang w:eastAsia="fr-CA"/>
          <w14:cntxtAlts/>
        </w:rPr>
        <w:t xml:space="preserve">libre et éclairé. </w:t>
      </w:r>
      <w:r w:rsidRPr="00765F71">
        <w:rPr>
          <w:rFonts w:asciiTheme="majorHAnsi" w:eastAsia="Times New Roman" w:hAnsiTheme="majorHAnsi" w:cstheme="majorHAnsi"/>
          <w:color w:val="000000"/>
          <w:kern w:val="28"/>
          <w:lang w:eastAsia="fr-CA"/>
          <w14:cntxtAlts/>
        </w:rPr>
        <w:t xml:space="preserve"> </w:t>
      </w:r>
    </w:p>
    <w:p w:rsidR="007328CE" w:rsidRDefault="007328CE" w:rsidP="00A51BC4">
      <w:pPr>
        <w:widowControl w:val="0"/>
        <w:spacing w:after="0" w:line="276" w:lineRule="auto"/>
        <w:ind w:left="-567" w:right="-716"/>
        <w:jc w:val="both"/>
        <w:rPr>
          <w:rFonts w:asciiTheme="majorHAnsi" w:eastAsia="Times New Roman" w:hAnsiTheme="majorHAnsi" w:cstheme="majorHAnsi"/>
          <w:color w:val="000000"/>
          <w:kern w:val="28"/>
          <w:lang w:eastAsia="fr-CA"/>
          <w14:cntxtAlts/>
        </w:rPr>
      </w:pPr>
    </w:p>
    <w:p w:rsidR="007328CE" w:rsidRDefault="007328CE" w:rsidP="00A51BC4">
      <w:pPr>
        <w:widowControl w:val="0"/>
        <w:spacing w:after="0" w:line="276" w:lineRule="auto"/>
        <w:ind w:left="-567" w:right="-716"/>
        <w:jc w:val="both"/>
        <w:rPr>
          <w:rFonts w:asciiTheme="majorHAnsi" w:eastAsia="Times New Roman" w:hAnsiTheme="majorHAnsi" w:cstheme="majorHAnsi"/>
          <w:color w:val="000000"/>
          <w:kern w:val="28"/>
          <w:lang w:eastAsia="fr-CA"/>
          <w14:cntxtAlts/>
        </w:rPr>
      </w:pPr>
    </w:p>
    <w:p w:rsidR="006A00A0" w:rsidRDefault="006A00A0" w:rsidP="00A51BC4">
      <w:pPr>
        <w:widowControl w:val="0"/>
        <w:spacing w:after="0" w:line="276" w:lineRule="auto"/>
        <w:ind w:left="-567" w:right="-716"/>
        <w:jc w:val="both"/>
        <w:rPr>
          <w:rFonts w:asciiTheme="majorHAnsi" w:eastAsia="Times New Roman" w:hAnsiTheme="majorHAnsi" w:cstheme="majorHAnsi"/>
          <w:color w:val="000000"/>
          <w:kern w:val="28"/>
          <w:lang w:eastAsia="fr-CA"/>
          <w14:cntxtAlts/>
        </w:rPr>
      </w:pPr>
    </w:p>
    <w:p w:rsidR="006A00A0" w:rsidRPr="00765F71" w:rsidRDefault="006A00A0" w:rsidP="00A51BC4">
      <w:pPr>
        <w:widowControl w:val="0"/>
        <w:spacing w:after="0" w:line="276" w:lineRule="auto"/>
        <w:ind w:left="-567" w:right="-716"/>
        <w:jc w:val="both"/>
        <w:rPr>
          <w:rFonts w:asciiTheme="majorHAnsi" w:eastAsia="Times New Roman" w:hAnsiTheme="majorHAnsi" w:cstheme="majorHAnsi"/>
          <w:color w:val="000000"/>
          <w:kern w:val="28"/>
          <w:lang w:eastAsia="fr-CA"/>
          <w14:cntxtAlts/>
        </w:rPr>
      </w:pPr>
    </w:p>
    <w:p w:rsidR="006A00A0" w:rsidRPr="00F54BD7" w:rsidRDefault="006A00A0" w:rsidP="00A51BC4">
      <w:pPr>
        <w:widowControl w:val="0"/>
        <w:tabs>
          <w:tab w:val="left" w:pos="6405"/>
        </w:tabs>
        <w:spacing w:after="0" w:line="276" w:lineRule="auto"/>
        <w:ind w:left="-567" w:right="-716"/>
        <w:rPr>
          <w:rFonts w:asciiTheme="majorHAnsi" w:eastAsia="Times New Roman" w:hAnsiTheme="majorHAnsi" w:cstheme="majorHAnsi"/>
          <w:b/>
          <w:color w:val="000000"/>
          <w:kern w:val="28"/>
          <w:lang w:eastAsia="fr-CA"/>
          <w14:cntxtAlts/>
        </w:rPr>
      </w:pPr>
      <w:r w:rsidRPr="00F54BD7">
        <w:rPr>
          <w:rFonts w:asciiTheme="majorHAnsi" w:eastAsia="Times New Roman" w:hAnsiTheme="majorHAnsi" w:cstheme="majorHAnsi"/>
          <w:b/>
          <w:color w:val="000000"/>
          <w:kern w:val="28"/>
          <w:lang w:eastAsia="fr-CA"/>
          <w14:cntxtAlts/>
        </w:rPr>
        <w:lastRenderedPageBreak/>
        <w:t xml:space="preserve">Se préparer à la prestation de soins et de service par télésanté </w:t>
      </w:r>
    </w:p>
    <w:p w:rsidR="008D5F82" w:rsidRPr="00F54BD7" w:rsidRDefault="006A00A0" w:rsidP="00092A35">
      <w:pPr>
        <w:pStyle w:val="Paragraphedeliste"/>
        <w:widowControl w:val="0"/>
        <w:numPr>
          <w:ilvl w:val="0"/>
          <w:numId w:val="19"/>
        </w:numPr>
        <w:spacing w:after="0" w:line="276" w:lineRule="auto"/>
        <w:ind w:right="-716"/>
        <w:rPr>
          <w:rFonts w:asciiTheme="majorHAnsi" w:hAnsiTheme="majorHAnsi" w:cstheme="majorHAnsi"/>
        </w:rPr>
      </w:pPr>
      <w:r w:rsidRPr="00F54BD7">
        <w:rPr>
          <w:rFonts w:asciiTheme="majorHAnsi" w:hAnsiTheme="majorHAnsi" w:cstheme="majorHAnsi"/>
        </w:rPr>
        <w:t xml:space="preserve">Prendre connaissance des documents qui vous ont été transmis par courriel. </w:t>
      </w:r>
    </w:p>
    <w:p w:rsidR="006A00A0" w:rsidRPr="00F54BD7" w:rsidRDefault="006A00A0" w:rsidP="00092A35">
      <w:pPr>
        <w:pStyle w:val="Paragraphedeliste"/>
        <w:widowControl w:val="0"/>
        <w:numPr>
          <w:ilvl w:val="0"/>
          <w:numId w:val="19"/>
        </w:numPr>
        <w:spacing w:after="0" w:line="276" w:lineRule="auto"/>
        <w:ind w:right="-716"/>
        <w:rPr>
          <w:rFonts w:asciiTheme="majorHAnsi" w:hAnsiTheme="majorHAnsi" w:cstheme="majorHAnsi"/>
        </w:rPr>
      </w:pPr>
      <w:r w:rsidRPr="00F54BD7">
        <w:rPr>
          <w:rFonts w:asciiTheme="majorHAnsi" w:hAnsiTheme="majorHAnsi" w:cstheme="majorHAnsi"/>
        </w:rPr>
        <w:t xml:space="preserve">Votre intervenant vous aura transmis un lien pour vous joindre à la rencontre virtuelle sur une plate-forme de télésanté qui sera </w:t>
      </w:r>
      <w:r w:rsidR="007328CE" w:rsidRPr="00F54BD7">
        <w:rPr>
          <w:rFonts w:asciiTheme="majorHAnsi" w:hAnsiTheme="majorHAnsi" w:cstheme="majorHAnsi"/>
        </w:rPr>
        <w:t>disponible</w:t>
      </w:r>
      <w:r w:rsidR="008D5F82" w:rsidRPr="00F54BD7">
        <w:rPr>
          <w:rFonts w:asciiTheme="majorHAnsi" w:hAnsiTheme="majorHAnsi" w:cstheme="majorHAnsi"/>
        </w:rPr>
        <w:t xml:space="preserve"> au moment de votre rendez-vous.</w:t>
      </w:r>
    </w:p>
    <w:p w:rsidR="008D5F82" w:rsidRPr="00F54BD7" w:rsidRDefault="008D5F82" w:rsidP="00092A35">
      <w:pPr>
        <w:pStyle w:val="Paragraphedeliste"/>
        <w:widowControl w:val="0"/>
        <w:numPr>
          <w:ilvl w:val="0"/>
          <w:numId w:val="19"/>
        </w:numPr>
        <w:spacing w:after="0" w:line="276" w:lineRule="auto"/>
        <w:ind w:right="-716"/>
        <w:rPr>
          <w:rFonts w:asciiTheme="majorHAnsi" w:hAnsiTheme="majorHAnsi" w:cstheme="majorHAnsi"/>
        </w:rPr>
      </w:pPr>
      <w:r w:rsidRPr="00F54BD7">
        <w:rPr>
          <w:rFonts w:asciiTheme="majorHAnsi" w:hAnsiTheme="majorHAnsi" w:cstheme="majorHAnsi"/>
        </w:rPr>
        <w:t>Cette plate-forme se nomme </w:t>
      </w:r>
      <w:proofErr w:type="gramStart"/>
      <w:r w:rsidRPr="00F54BD7">
        <w:rPr>
          <w:rFonts w:asciiTheme="majorHAnsi" w:hAnsiTheme="majorHAnsi" w:cstheme="majorHAnsi"/>
        </w:rPr>
        <w:t>:_</w:t>
      </w:r>
      <w:proofErr w:type="gramEnd"/>
      <w:r w:rsidRPr="00F54BD7">
        <w:rPr>
          <w:rFonts w:asciiTheme="majorHAnsi" w:hAnsiTheme="majorHAnsi" w:cstheme="majorHAnsi"/>
        </w:rPr>
        <w:t>__________</w:t>
      </w:r>
      <w:r w:rsidRPr="00F54BD7">
        <w:rPr>
          <w:rFonts w:asciiTheme="majorHAnsi" w:hAnsiTheme="majorHAnsi" w:cstheme="majorHAnsi"/>
          <w:color w:val="FF0000"/>
        </w:rPr>
        <w:t>_xx</w:t>
      </w:r>
      <w:r w:rsidRPr="00F54BD7">
        <w:rPr>
          <w:rFonts w:asciiTheme="majorHAnsi" w:hAnsiTheme="majorHAnsi" w:cstheme="majorHAnsi"/>
        </w:rPr>
        <w:t>__________</w:t>
      </w:r>
    </w:p>
    <w:p w:rsidR="006A00A0" w:rsidRPr="00F54BD7" w:rsidRDefault="006A00A0" w:rsidP="00092A35">
      <w:pPr>
        <w:pStyle w:val="Paragraphedeliste"/>
        <w:widowControl w:val="0"/>
        <w:numPr>
          <w:ilvl w:val="0"/>
          <w:numId w:val="19"/>
        </w:numPr>
        <w:spacing w:after="0" w:line="276" w:lineRule="auto"/>
        <w:ind w:right="-716"/>
        <w:rPr>
          <w:rFonts w:asciiTheme="majorHAnsi" w:hAnsiTheme="majorHAnsi" w:cstheme="majorHAnsi"/>
        </w:rPr>
      </w:pPr>
      <w:r w:rsidRPr="00F54BD7">
        <w:rPr>
          <w:rFonts w:asciiTheme="majorHAnsi" w:hAnsiTheme="majorHAnsi" w:cstheme="majorHAnsi"/>
        </w:rPr>
        <w:t xml:space="preserve">Assurez-vous du fonctionnement de votre matériel technologique. Pour ce faire, </w:t>
      </w:r>
    </w:p>
    <w:p w:rsidR="006A00A0" w:rsidRPr="00F54BD7" w:rsidRDefault="006A00A0" w:rsidP="00092A35">
      <w:pPr>
        <w:pStyle w:val="Paragraphedeliste"/>
        <w:numPr>
          <w:ilvl w:val="0"/>
          <w:numId w:val="15"/>
        </w:numPr>
        <w:spacing w:after="0" w:line="240" w:lineRule="auto"/>
        <w:ind w:right="-716"/>
        <w:rPr>
          <w:rFonts w:asciiTheme="majorHAnsi" w:hAnsiTheme="majorHAnsi" w:cstheme="majorHAnsi"/>
        </w:rPr>
      </w:pPr>
      <w:r w:rsidRPr="00F54BD7">
        <w:rPr>
          <w:rFonts w:asciiTheme="majorHAnsi" w:hAnsiTheme="majorHAnsi" w:cstheme="majorHAnsi"/>
        </w:rPr>
        <w:t>Consulter les informations concernant la plate-forme de téléconsultation utilisée sur</w:t>
      </w:r>
      <w:r w:rsidR="002F4412" w:rsidRPr="00F54BD7">
        <w:rPr>
          <w:rFonts w:asciiTheme="majorHAnsi" w:hAnsiTheme="majorHAnsi" w:cstheme="majorHAnsi"/>
        </w:rPr>
        <w:t xml:space="preserve"> le site web suivant: www.telesante</w:t>
      </w:r>
      <w:r w:rsidRPr="00F54BD7">
        <w:rPr>
          <w:rFonts w:asciiTheme="majorHAnsi" w:hAnsiTheme="majorHAnsi" w:cstheme="majorHAnsi"/>
        </w:rPr>
        <w:t>quebec</w:t>
      </w:r>
      <w:r w:rsidR="002F4412" w:rsidRPr="00F54BD7">
        <w:rPr>
          <w:rFonts w:asciiTheme="majorHAnsi" w:hAnsiTheme="majorHAnsi" w:cstheme="majorHAnsi"/>
        </w:rPr>
        <w:t>.ca</w:t>
      </w:r>
    </w:p>
    <w:p w:rsidR="006A00A0" w:rsidRPr="00F54BD7" w:rsidRDefault="006A00A0" w:rsidP="00092A35">
      <w:pPr>
        <w:pStyle w:val="Paragraphedeliste"/>
        <w:widowControl w:val="0"/>
        <w:numPr>
          <w:ilvl w:val="0"/>
          <w:numId w:val="15"/>
        </w:numPr>
        <w:tabs>
          <w:tab w:val="left" w:pos="6405"/>
        </w:tabs>
        <w:spacing w:after="0" w:line="276" w:lineRule="auto"/>
        <w:ind w:right="-716"/>
        <w:rPr>
          <w:rFonts w:asciiTheme="majorHAnsi" w:eastAsia="Times New Roman" w:hAnsiTheme="majorHAnsi" w:cstheme="majorHAnsi"/>
          <w:b/>
          <w:color w:val="000000"/>
          <w:kern w:val="28"/>
          <w:lang w:eastAsia="fr-CA"/>
          <w14:cntxtAlts/>
        </w:rPr>
      </w:pPr>
      <w:r w:rsidRPr="00F54BD7">
        <w:rPr>
          <w:rFonts w:asciiTheme="majorHAnsi" w:hAnsiTheme="majorHAnsi" w:cstheme="majorHAnsi"/>
        </w:rPr>
        <w:t>Effectuer un test de son et de caméra avant la 1</w:t>
      </w:r>
      <w:r w:rsidRPr="00F54BD7">
        <w:rPr>
          <w:rFonts w:asciiTheme="majorHAnsi" w:hAnsiTheme="majorHAnsi" w:cstheme="majorHAnsi"/>
          <w:vertAlign w:val="superscript"/>
        </w:rPr>
        <w:t>re</w:t>
      </w:r>
      <w:r w:rsidRPr="00F54BD7">
        <w:rPr>
          <w:rFonts w:asciiTheme="majorHAnsi" w:hAnsiTheme="majorHAnsi" w:cstheme="majorHAnsi"/>
        </w:rPr>
        <w:t xml:space="preserve"> rencontre virtuelle</w:t>
      </w:r>
      <w:r w:rsidR="00A51BC4" w:rsidRPr="00F54BD7">
        <w:rPr>
          <w:rFonts w:asciiTheme="majorHAnsi" w:hAnsiTheme="majorHAnsi" w:cstheme="majorHAnsi"/>
        </w:rPr>
        <w:t>. En cas de problème</w:t>
      </w:r>
      <w:r w:rsidRPr="00F54BD7">
        <w:rPr>
          <w:rFonts w:asciiTheme="majorHAnsi" w:hAnsiTheme="majorHAnsi" w:cstheme="majorHAnsi"/>
        </w:rPr>
        <w:t xml:space="preserve"> contacter votre intervenant avant votre rencontre. </w:t>
      </w:r>
    </w:p>
    <w:p w:rsidR="002F4412" w:rsidRPr="00F54BD7" w:rsidRDefault="006A00A0" w:rsidP="002F4412">
      <w:pPr>
        <w:pStyle w:val="Paragraphedeliste"/>
        <w:widowControl w:val="0"/>
        <w:numPr>
          <w:ilvl w:val="0"/>
          <w:numId w:val="15"/>
        </w:numPr>
        <w:tabs>
          <w:tab w:val="left" w:pos="6405"/>
        </w:tabs>
        <w:spacing w:after="0" w:line="276" w:lineRule="auto"/>
        <w:ind w:right="-716"/>
        <w:rPr>
          <w:rFonts w:asciiTheme="majorHAnsi" w:eastAsia="Times New Roman" w:hAnsiTheme="majorHAnsi" w:cstheme="majorHAnsi"/>
          <w:b/>
          <w:color w:val="000000"/>
          <w:kern w:val="28"/>
          <w:lang w:eastAsia="fr-CA"/>
          <w14:cntxtAlts/>
        </w:rPr>
      </w:pPr>
      <w:r w:rsidRPr="00F54BD7">
        <w:rPr>
          <w:rFonts w:asciiTheme="majorHAnsi" w:hAnsiTheme="majorHAnsi" w:cstheme="majorHAnsi"/>
        </w:rPr>
        <w:t xml:space="preserve">N.B. si vous utiliser un appareil mobile (IPhone, IPad, Androïde), vous devez télécharger l’application de la plate-forme avant d’effectuer vos tests. </w:t>
      </w:r>
    </w:p>
    <w:p w:rsidR="002F4412" w:rsidRDefault="002F4412" w:rsidP="002F4412">
      <w:pPr>
        <w:widowControl w:val="0"/>
        <w:tabs>
          <w:tab w:val="left" w:pos="6405"/>
        </w:tabs>
        <w:spacing w:after="0" w:line="276" w:lineRule="auto"/>
        <w:ind w:right="-716"/>
        <w:rPr>
          <w:rFonts w:asciiTheme="majorHAnsi" w:eastAsia="Times New Roman" w:hAnsiTheme="majorHAnsi" w:cstheme="majorHAnsi"/>
          <w:b/>
          <w:color w:val="000000"/>
          <w:kern w:val="28"/>
          <w:lang w:eastAsia="fr-CA"/>
          <w14:cntxtAlts/>
        </w:rPr>
      </w:pPr>
    </w:p>
    <w:p w:rsidR="002F4412" w:rsidRPr="00F54BD7" w:rsidRDefault="002F4412" w:rsidP="002F4412">
      <w:pPr>
        <w:widowControl w:val="0"/>
        <w:tabs>
          <w:tab w:val="left" w:pos="6405"/>
        </w:tabs>
        <w:spacing w:after="0" w:line="276" w:lineRule="auto"/>
        <w:ind w:left="-567" w:right="-716"/>
        <w:rPr>
          <w:rFonts w:asciiTheme="majorHAnsi" w:eastAsia="Times New Roman" w:hAnsiTheme="majorHAnsi" w:cstheme="majorHAnsi"/>
          <w:b/>
          <w:color w:val="000000"/>
          <w:kern w:val="28"/>
          <w:lang w:eastAsia="fr-CA"/>
          <w14:cntxtAlts/>
        </w:rPr>
      </w:pPr>
      <w:r w:rsidRPr="00F54BD7">
        <w:rPr>
          <w:rFonts w:asciiTheme="majorHAnsi" w:eastAsia="Times New Roman" w:hAnsiTheme="majorHAnsi" w:cstheme="majorHAnsi"/>
          <w:b/>
          <w:color w:val="000000"/>
          <w:kern w:val="28"/>
          <w:lang w:eastAsia="fr-CA"/>
          <w14:cntxtAlts/>
        </w:rPr>
        <w:t xml:space="preserve">Au moment venu de la consultation : </w:t>
      </w:r>
    </w:p>
    <w:p w:rsidR="006A00A0" w:rsidRPr="00F54BD7" w:rsidRDefault="006A00A0" w:rsidP="002F4412">
      <w:pPr>
        <w:pStyle w:val="Paragraphedeliste"/>
        <w:widowControl w:val="0"/>
        <w:numPr>
          <w:ilvl w:val="0"/>
          <w:numId w:val="21"/>
        </w:numPr>
        <w:spacing w:after="0" w:line="288" w:lineRule="auto"/>
        <w:ind w:left="-567" w:right="-716" w:hanging="284"/>
        <w:rPr>
          <w:rFonts w:asciiTheme="majorHAnsi" w:hAnsiTheme="majorHAnsi" w:cstheme="majorHAnsi"/>
        </w:rPr>
      </w:pPr>
      <w:r w:rsidRPr="00F54BD7">
        <w:rPr>
          <w:rFonts w:asciiTheme="majorHAnsi" w:hAnsiTheme="majorHAnsi" w:cstheme="majorHAnsi"/>
        </w:rPr>
        <w:t>Choisir un endroit calme qui vous assure tranquillité et confidentialité;</w:t>
      </w:r>
    </w:p>
    <w:p w:rsidR="006A00A0" w:rsidRPr="00F54BD7" w:rsidRDefault="006A00A0" w:rsidP="002F4412">
      <w:pPr>
        <w:pStyle w:val="Paragraphedeliste"/>
        <w:widowControl w:val="0"/>
        <w:numPr>
          <w:ilvl w:val="0"/>
          <w:numId w:val="21"/>
        </w:numPr>
        <w:spacing w:after="0" w:line="288" w:lineRule="auto"/>
        <w:ind w:left="-567" w:right="-716" w:hanging="284"/>
        <w:rPr>
          <w:rFonts w:asciiTheme="majorHAnsi" w:hAnsiTheme="majorHAnsi" w:cstheme="majorHAnsi"/>
        </w:rPr>
      </w:pPr>
      <w:r w:rsidRPr="00F54BD7">
        <w:rPr>
          <w:rFonts w:asciiTheme="majorHAnsi" w:hAnsiTheme="majorHAnsi" w:cstheme="majorHAnsi"/>
        </w:rPr>
        <w:t>Aviser vos proches de ne pas vous interrompre;</w:t>
      </w:r>
    </w:p>
    <w:p w:rsidR="006A00A0" w:rsidRPr="00F54BD7" w:rsidRDefault="006A00A0" w:rsidP="002F4412">
      <w:pPr>
        <w:pStyle w:val="Paragraphedeliste"/>
        <w:widowControl w:val="0"/>
        <w:numPr>
          <w:ilvl w:val="0"/>
          <w:numId w:val="21"/>
        </w:numPr>
        <w:spacing w:after="0" w:line="288" w:lineRule="auto"/>
        <w:ind w:left="-567" w:right="-716" w:hanging="284"/>
        <w:rPr>
          <w:rFonts w:asciiTheme="majorHAnsi" w:hAnsiTheme="majorHAnsi" w:cstheme="majorHAnsi"/>
        </w:rPr>
      </w:pPr>
      <w:r w:rsidRPr="00F54BD7">
        <w:rPr>
          <w:rFonts w:asciiTheme="majorHAnsi" w:hAnsiTheme="majorHAnsi" w:cstheme="majorHAnsi"/>
        </w:rPr>
        <w:t>Réduisez au maximum le bruit ambiant (ventilateur, téléviseur, radio);</w:t>
      </w:r>
    </w:p>
    <w:p w:rsidR="006A00A0" w:rsidRPr="00F54BD7" w:rsidRDefault="006A00A0" w:rsidP="002F4412">
      <w:pPr>
        <w:pStyle w:val="Paragraphedeliste"/>
        <w:widowControl w:val="0"/>
        <w:numPr>
          <w:ilvl w:val="0"/>
          <w:numId w:val="21"/>
        </w:numPr>
        <w:spacing w:after="0" w:line="288" w:lineRule="auto"/>
        <w:ind w:left="-567" w:right="-716" w:hanging="284"/>
        <w:rPr>
          <w:rFonts w:asciiTheme="majorHAnsi" w:hAnsiTheme="majorHAnsi" w:cstheme="majorHAnsi"/>
        </w:rPr>
      </w:pPr>
      <w:r w:rsidRPr="00F54BD7">
        <w:rPr>
          <w:rFonts w:asciiTheme="majorHAnsi" w:hAnsiTheme="majorHAnsi" w:cstheme="majorHAnsi"/>
        </w:rPr>
        <w:t>Éviter de placer la caméra face à de la lumière vive;</w:t>
      </w:r>
    </w:p>
    <w:p w:rsidR="006A00A0" w:rsidRPr="00F54BD7" w:rsidRDefault="006A00A0" w:rsidP="002F4412">
      <w:pPr>
        <w:pStyle w:val="Paragraphedeliste"/>
        <w:widowControl w:val="0"/>
        <w:numPr>
          <w:ilvl w:val="0"/>
          <w:numId w:val="21"/>
        </w:numPr>
        <w:spacing w:after="0" w:line="288" w:lineRule="auto"/>
        <w:ind w:left="-567" w:right="-716" w:hanging="284"/>
        <w:rPr>
          <w:rFonts w:asciiTheme="majorHAnsi" w:hAnsiTheme="majorHAnsi" w:cstheme="majorHAnsi"/>
        </w:rPr>
      </w:pPr>
      <w:r w:rsidRPr="00F54BD7">
        <w:rPr>
          <w:rFonts w:asciiTheme="majorHAnsi" w:hAnsiTheme="majorHAnsi" w:cstheme="majorHAnsi"/>
        </w:rPr>
        <w:t>Utiliser un casque d’écoute (écouteurs)  avec micro intégré si possible;</w:t>
      </w:r>
    </w:p>
    <w:p w:rsidR="006A00A0" w:rsidRPr="00F54BD7" w:rsidRDefault="006A00A0" w:rsidP="002F4412">
      <w:pPr>
        <w:pStyle w:val="Paragraphedeliste"/>
        <w:widowControl w:val="0"/>
        <w:numPr>
          <w:ilvl w:val="0"/>
          <w:numId w:val="21"/>
        </w:numPr>
        <w:spacing w:after="0" w:line="288" w:lineRule="auto"/>
        <w:ind w:left="-567" w:right="-716" w:hanging="284"/>
        <w:rPr>
          <w:rFonts w:asciiTheme="majorHAnsi" w:hAnsiTheme="majorHAnsi" w:cstheme="majorHAnsi"/>
        </w:rPr>
      </w:pPr>
      <w:r w:rsidRPr="00F54BD7">
        <w:rPr>
          <w:rFonts w:asciiTheme="majorHAnsi" w:hAnsiTheme="majorHAnsi" w:cstheme="majorHAnsi"/>
        </w:rPr>
        <w:t>Si vous utilisez des haut-parleurs, pensez à les éloigner du microphone.</w:t>
      </w:r>
    </w:p>
    <w:p w:rsidR="006A00A0" w:rsidRPr="00F54BD7" w:rsidRDefault="006A00A0" w:rsidP="002F4412">
      <w:pPr>
        <w:pStyle w:val="Paragraphedeliste"/>
        <w:widowControl w:val="0"/>
        <w:numPr>
          <w:ilvl w:val="0"/>
          <w:numId w:val="21"/>
        </w:numPr>
        <w:spacing w:after="0" w:line="288" w:lineRule="auto"/>
        <w:ind w:left="-567" w:right="-716" w:hanging="284"/>
        <w:rPr>
          <w:rFonts w:asciiTheme="majorHAnsi" w:hAnsiTheme="majorHAnsi" w:cstheme="majorHAnsi"/>
        </w:rPr>
      </w:pPr>
      <w:r w:rsidRPr="00F54BD7">
        <w:rPr>
          <w:rFonts w:asciiTheme="majorHAnsi" w:hAnsiTheme="majorHAnsi" w:cstheme="majorHAnsi"/>
        </w:rPr>
        <w:t>Ayez un téléphone à portée de main</w:t>
      </w:r>
    </w:p>
    <w:p w:rsidR="006A00A0" w:rsidRPr="00F54BD7" w:rsidRDefault="006A00A0" w:rsidP="002F4412">
      <w:pPr>
        <w:pStyle w:val="Paragraphedeliste"/>
        <w:widowControl w:val="0"/>
        <w:numPr>
          <w:ilvl w:val="0"/>
          <w:numId w:val="21"/>
        </w:numPr>
        <w:spacing w:after="0" w:line="288" w:lineRule="auto"/>
        <w:ind w:left="-567" w:right="-716" w:hanging="284"/>
        <w:rPr>
          <w:rFonts w:asciiTheme="majorHAnsi" w:hAnsiTheme="majorHAnsi" w:cstheme="majorHAnsi"/>
        </w:rPr>
      </w:pPr>
      <w:r w:rsidRPr="00F54BD7">
        <w:rPr>
          <w:rFonts w:asciiTheme="majorHAnsi" w:hAnsiTheme="majorHAnsi" w:cstheme="majorHAnsi"/>
        </w:rPr>
        <w:t>Prévoir une pièce d’identité valide avec photo</w:t>
      </w:r>
    </w:p>
    <w:p w:rsidR="00A51BC4" w:rsidRPr="00F54BD7" w:rsidRDefault="006A00A0" w:rsidP="002F4412">
      <w:pPr>
        <w:pStyle w:val="Paragraphedeliste"/>
        <w:widowControl w:val="0"/>
        <w:numPr>
          <w:ilvl w:val="0"/>
          <w:numId w:val="21"/>
        </w:numPr>
        <w:spacing w:after="0" w:line="288" w:lineRule="auto"/>
        <w:ind w:left="-567" w:right="-716" w:hanging="284"/>
        <w:rPr>
          <w:rFonts w:asciiTheme="majorHAnsi" w:hAnsiTheme="majorHAnsi" w:cstheme="majorHAnsi"/>
        </w:rPr>
      </w:pPr>
      <w:r w:rsidRPr="00F54BD7">
        <w:rPr>
          <w:rFonts w:asciiTheme="majorHAnsi" w:hAnsiTheme="majorHAnsi" w:cstheme="majorHAnsi"/>
        </w:rPr>
        <w:t>Connectez-vous 10 minutes avant la rencontre et attendre l’arrivée de l’intervenant.</w:t>
      </w:r>
      <w:r w:rsidR="00A51BC4" w:rsidRPr="00F54BD7">
        <w:rPr>
          <w:rFonts w:asciiTheme="majorHAnsi" w:hAnsiTheme="majorHAnsi" w:cstheme="majorHAnsi"/>
        </w:rPr>
        <w:t xml:space="preserve"> </w:t>
      </w:r>
    </w:p>
    <w:p w:rsidR="00A51BC4" w:rsidRPr="00F54BD7" w:rsidRDefault="00A51BC4" w:rsidP="00A51BC4">
      <w:pPr>
        <w:spacing w:after="0" w:line="240" w:lineRule="auto"/>
        <w:ind w:left="-567" w:right="-716"/>
        <w:rPr>
          <w:rFonts w:asciiTheme="majorHAnsi" w:hAnsiTheme="majorHAnsi" w:cstheme="majorHAnsi"/>
          <w:highlight w:val="yellow"/>
        </w:rPr>
      </w:pPr>
    </w:p>
    <w:p w:rsidR="00092A35" w:rsidRPr="00F54BD7" w:rsidRDefault="004318D5" w:rsidP="00092A35">
      <w:pPr>
        <w:widowControl w:val="0"/>
        <w:spacing w:after="0" w:line="276" w:lineRule="auto"/>
        <w:ind w:left="-567" w:right="-716"/>
        <w:rPr>
          <w:rFonts w:asciiTheme="majorHAnsi" w:eastAsia="Times New Roman" w:hAnsiTheme="majorHAnsi" w:cstheme="majorHAnsi"/>
          <w:b/>
          <w:bCs/>
          <w:color w:val="000000"/>
          <w:kern w:val="28"/>
          <w:lang w:eastAsia="fr-CA"/>
          <w14:cntxtAlts/>
        </w:rPr>
      </w:pPr>
      <w:r w:rsidRPr="00F54BD7">
        <w:rPr>
          <w:rFonts w:asciiTheme="majorHAnsi" w:eastAsia="Times New Roman" w:hAnsiTheme="majorHAnsi" w:cstheme="majorHAnsi"/>
          <w:b/>
          <w:bCs/>
          <w:color w:val="000000"/>
          <w:kern w:val="28"/>
          <w:lang w:eastAsia="fr-CA"/>
          <w14:cntxtAlts/>
        </w:rPr>
        <w:t>S</w:t>
      </w:r>
      <w:r w:rsidR="00E96A8E" w:rsidRPr="00F54BD7">
        <w:rPr>
          <w:rFonts w:asciiTheme="majorHAnsi" w:eastAsia="Times New Roman" w:hAnsiTheme="majorHAnsi" w:cstheme="majorHAnsi"/>
          <w:b/>
          <w:bCs/>
          <w:color w:val="000000"/>
          <w:kern w:val="28"/>
          <w:lang w:eastAsia="fr-CA"/>
          <w14:cntxtAlts/>
        </w:rPr>
        <w:t>écurité de l’information et confidentialité</w:t>
      </w:r>
    </w:p>
    <w:p w:rsidR="004318D5" w:rsidRPr="00F54BD7" w:rsidRDefault="004318D5" w:rsidP="00092A35">
      <w:pPr>
        <w:pStyle w:val="Paragraphedeliste"/>
        <w:widowControl w:val="0"/>
        <w:numPr>
          <w:ilvl w:val="0"/>
          <w:numId w:val="17"/>
        </w:numPr>
        <w:spacing w:after="0" w:line="276" w:lineRule="auto"/>
        <w:ind w:left="-567" w:right="-716"/>
        <w:rPr>
          <w:rFonts w:asciiTheme="majorHAnsi" w:eastAsia="Times New Roman" w:hAnsiTheme="majorHAnsi" w:cstheme="majorHAnsi"/>
          <w:b/>
          <w:bCs/>
          <w:color w:val="000000"/>
          <w:kern w:val="28"/>
          <w:lang w:eastAsia="fr-CA"/>
          <w14:cntxtAlts/>
        </w:rPr>
      </w:pPr>
      <w:r w:rsidRPr="00F54BD7">
        <w:rPr>
          <w:rFonts w:asciiTheme="majorHAnsi" w:eastAsia="Times New Roman" w:hAnsiTheme="majorHAnsi" w:cstheme="majorHAnsi"/>
          <w:color w:val="000000"/>
          <w:kern w:val="28"/>
          <w:lang w:eastAsia="fr-CA"/>
          <w14:cntxtAlts/>
        </w:rPr>
        <w:t xml:space="preserve">Les informations </w:t>
      </w:r>
      <w:r w:rsidR="00A51BC4" w:rsidRPr="00F54BD7">
        <w:rPr>
          <w:rFonts w:asciiTheme="majorHAnsi" w:eastAsia="Times New Roman" w:hAnsiTheme="majorHAnsi" w:cstheme="majorHAnsi"/>
          <w:color w:val="000000"/>
          <w:kern w:val="28"/>
          <w:lang w:eastAsia="fr-CA"/>
          <w14:cntxtAlts/>
        </w:rPr>
        <w:t>obtenues</w:t>
      </w:r>
      <w:r w:rsidRPr="00F54BD7">
        <w:rPr>
          <w:rFonts w:asciiTheme="majorHAnsi" w:eastAsia="Times New Roman" w:hAnsiTheme="majorHAnsi" w:cstheme="majorHAnsi"/>
          <w:color w:val="000000"/>
          <w:kern w:val="28"/>
          <w:lang w:eastAsia="fr-CA"/>
          <w14:cntxtAlts/>
        </w:rPr>
        <w:t xml:space="preserve"> dans le cadre de vos </w:t>
      </w:r>
      <w:r w:rsidR="00A51BC4" w:rsidRPr="00F54BD7">
        <w:rPr>
          <w:rFonts w:asciiTheme="majorHAnsi" w:eastAsia="Times New Roman" w:hAnsiTheme="majorHAnsi" w:cstheme="majorHAnsi"/>
          <w:color w:val="000000"/>
          <w:kern w:val="28"/>
          <w:lang w:eastAsia="fr-CA"/>
          <w14:cntxtAlts/>
        </w:rPr>
        <w:t xml:space="preserve">soins et </w:t>
      </w:r>
      <w:r w:rsidRPr="00F54BD7">
        <w:rPr>
          <w:rFonts w:asciiTheme="majorHAnsi" w:eastAsia="Times New Roman" w:hAnsiTheme="majorHAnsi" w:cstheme="majorHAnsi"/>
          <w:color w:val="000000"/>
          <w:kern w:val="28"/>
          <w:lang w:eastAsia="fr-CA"/>
          <w14:cntxtAlts/>
        </w:rPr>
        <w:t xml:space="preserve">services </w:t>
      </w:r>
      <w:r w:rsidR="00092A35" w:rsidRPr="00F54BD7">
        <w:rPr>
          <w:rFonts w:asciiTheme="majorHAnsi" w:eastAsia="Times New Roman" w:hAnsiTheme="majorHAnsi" w:cstheme="majorHAnsi"/>
          <w:color w:val="000000"/>
          <w:kern w:val="28"/>
          <w:lang w:eastAsia="fr-CA"/>
          <w14:cntxtAlts/>
        </w:rPr>
        <w:t>seront</w:t>
      </w:r>
      <w:r w:rsidR="00A51BC4" w:rsidRPr="00F54BD7">
        <w:rPr>
          <w:rFonts w:asciiTheme="majorHAnsi" w:eastAsia="Times New Roman" w:hAnsiTheme="majorHAnsi" w:cstheme="majorHAnsi"/>
          <w:color w:val="000000"/>
          <w:kern w:val="28"/>
          <w:lang w:eastAsia="fr-CA"/>
          <w14:cntxtAlts/>
        </w:rPr>
        <w:t xml:space="preserve"> conservées dans votre dossier d’usager.</w:t>
      </w:r>
    </w:p>
    <w:p w:rsidR="00765F71" w:rsidRPr="00F54BD7" w:rsidRDefault="00765F71" w:rsidP="00A51BC4">
      <w:pPr>
        <w:pStyle w:val="Paragraphedeliste"/>
        <w:widowControl w:val="0"/>
        <w:numPr>
          <w:ilvl w:val="0"/>
          <w:numId w:val="1"/>
        </w:numPr>
        <w:spacing w:after="0" w:line="276" w:lineRule="auto"/>
        <w:ind w:left="-567" w:right="-716"/>
        <w:jc w:val="both"/>
        <w:rPr>
          <w:rFonts w:asciiTheme="majorHAnsi" w:eastAsia="Times New Roman" w:hAnsiTheme="majorHAnsi" w:cstheme="majorHAnsi"/>
          <w:color w:val="000000"/>
          <w:kern w:val="28"/>
          <w:lang w:eastAsia="fr-CA"/>
          <w14:cntxtAlts/>
        </w:rPr>
      </w:pPr>
      <w:r w:rsidRPr="00F54BD7">
        <w:rPr>
          <w:rFonts w:asciiTheme="majorHAnsi" w:hAnsiTheme="majorHAnsi" w:cstheme="majorHAnsi"/>
        </w:rPr>
        <w:t>Les professionnels conce</w:t>
      </w:r>
      <w:r w:rsidR="00A51BC4" w:rsidRPr="00F54BD7">
        <w:rPr>
          <w:rFonts w:asciiTheme="majorHAnsi" w:hAnsiTheme="majorHAnsi" w:cstheme="majorHAnsi"/>
        </w:rPr>
        <w:t xml:space="preserve">rnés dans votre suivi peuvent </w:t>
      </w:r>
      <w:r w:rsidRPr="00F54BD7">
        <w:rPr>
          <w:rFonts w:asciiTheme="majorHAnsi" w:hAnsiTheme="majorHAnsi" w:cstheme="majorHAnsi"/>
        </w:rPr>
        <w:t>avoir accès à votre dossier dans le cadre de leur fonction</w:t>
      </w:r>
      <w:r w:rsidR="00A51BC4" w:rsidRPr="00F54BD7">
        <w:rPr>
          <w:rFonts w:asciiTheme="majorHAnsi" w:hAnsiTheme="majorHAnsi" w:cstheme="majorHAnsi"/>
        </w:rPr>
        <w:t xml:space="preserve"> uniquement</w:t>
      </w:r>
      <w:r w:rsidRPr="00F54BD7">
        <w:rPr>
          <w:rFonts w:asciiTheme="majorHAnsi" w:hAnsiTheme="majorHAnsi" w:cstheme="majorHAnsi"/>
        </w:rPr>
        <w:t>.  Ils sont soumis, de par leur code de déontologie à la confidentialité.</w:t>
      </w:r>
    </w:p>
    <w:p w:rsidR="004318D5" w:rsidRPr="00F54BD7" w:rsidRDefault="004318D5" w:rsidP="00A51BC4">
      <w:pPr>
        <w:pStyle w:val="Paragraphedeliste"/>
        <w:widowControl w:val="0"/>
        <w:numPr>
          <w:ilvl w:val="0"/>
          <w:numId w:val="1"/>
        </w:numPr>
        <w:spacing w:after="0" w:line="276" w:lineRule="auto"/>
        <w:ind w:left="-567" w:right="-716"/>
        <w:jc w:val="both"/>
        <w:rPr>
          <w:rFonts w:asciiTheme="majorHAnsi" w:eastAsia="Times New Roman" w:hAnsiTheme="majorHAnsi" w:cstheme="majorHAnsi"/>
          <w:color w:val="000000"/>
          <w:kern w:val="28"/>
          <w:lang w:eastAsia="fr-CA"/>
          <w14:cntxtAlts/>
        </w:rPr>
      </w:pPr>
      <w:r w:rsidRPr="00F54BD7">
        <w:rPr>
          <w:rFonts w:asciiTheme="majorHAnsi" w:eastAsia="Times New Roman" w:hAnsiTheme="majorHAnsi" w:cstheme="majorHAnsi"/>
          <w:color w:val="000000"/>
          <w:kern w:val="28"/>
          <w:lang w:eastAsia="fr-CA"/>
          <w14:cntxtAlts/>
        </w:rPr>
        <w:t xml:space="preserve">Vos renseignements personnels sont protégés par les systèmes informatiques de l’établissement et des procédures sont en place quant à la conservation de ces renseignements. </w:t>
      </w:r>
    </w:p>
    <w:p w:rsidR="004318D5" w:rsidRPr="00F54BD7" w:rsidRDefault="004318D5" w:rsidP="00A51BC4">
      <w:pPr>
        <w:pStyle w:val="Paragraphedeliste"/>
        <w:widowControl w:val="0"/>
        <w:numPr>
          <w:ilvl w:val="0"/>
          <w:numId w:val="1"/>
        </w:numPr>
        <w:spacing w:after="0" w:line="276" w:lineRule="auto"/>
        <w:ind w:left="-567" w:right="-716"/>
        <w:jc w:val="both"/>
        <w:rPr>
          <w:rFonts w:asciiTheme="majorHAnsi" w:eastAsia="Times New Roman" w:hAnsiTheme="majorHAnsi" w:cstheme="majorHAnsi"/>
          <w:color w:val="000000"/>
          <w:kern w:val="28"/>
          <w:lang w:eastAsia="fr-CA"/>
          <w14:cntxtAlts/>
        </w:rPr>
      </w:pPr>
      <w:r w:rsidRPr="00F54BD7">
        <w:rPr>
          <w:rFonts w:asciiTheme="majorHAnsi" w:eastAsia="Times New Roman" w:hAnsiTheme="majorHAnsi" w:cstheme="majorHAnsi"/>
          <w:color w:val="000000"/>
          <w:kern w:val="28"/>
          <w:lang w:eastAsia="fr-CA"/>
          <w14:cntxtAlts/>
        </w:rPr>
        <w:t>Certains risques peuvent être associés à l’utilisation de la technologie et des communications, les principaux risques sont : la défectuosité de la technologie</w:t>
      </w:r>
      <w:r w:rsidR="00E96A8E" w:rsidRPr="00F54BD7">
        <w:rPr>
          <w:rFonts w:asciiTheme="majorHAnsi" w:eastAsia="Times New Roman" w:hAnsiTheme="majorHAnsi" w:cstheme="majorHAnsi"/>
          <w:color w:val="000000"/>
          <w:kern w:val="28"/>
          <w:lang w:eastAsia="fr-CA"/>
          <w14:cntxtAlts/>
        </w:rPr>
        <w:t xml:space="preserve"> (ex.</w:t>
      </w:r>
      <w:r w:rsidRPr="00F54BD7">
        <w:rPr>
          <w:rFonts w:asciiTheme="majorHAnsi" w:eastAsia="Times New Roman" w:hAnsiTheme="majorHAnsi" w:cstheme="majorHAnsi"/>
          <w:color w:val="000000"/>
          <w:kern w:val="28"/>
          <w:lang w:eastAsia="fr-CA"/>
          <w14:cntxtAlts/>
        </w:rPr>
        <w:t>: inter</w:t>
      </w:r>
      <w:r w:rsidR="00077CD9" w:rsidRPr="00F54BD7">
        <w:rPr>
          <w:rFonts w:asciiTheme="majorHAnsi" w:eastAsia="Times New Roman" w:hAnsiTheme="majorHAnsi" w:cstheme="majorHAnsi"/>
          <w:color w:val="000000"/>
          <w:kern w:val="28"/>
          <w:lang w:eastAsia="fr-CA"/>
          <w14:cntxtAlts/>
        </w:rPr>
        <w:t xml:space="preserve">ruption de la communication), </w:t>
      </w:r>
      <w:r w:rsidRPr="00F54BD7">
        <w:rPr>
          <w:rFonts w:asciiTheme="majorHAnsi" w:eastAsia="Times New Roman" w:hAnsiTheme="majorHAnsi" w:cstheme="majorHAnsi"/>
          <w:color w:val="000000"/>
          <w:kern w:val="28"/>
          <w:lang w:eastAsia="fr-CA"/>
          <w14:cntxtAlts/>
        </w:rPr>
        <w:t>la possibilité de perte d’informations ou de bris de confidentialité.</w:t>
      </w:r>
    </w:p>
    <w:p w:rsidR="004318D5" w:rsidRPr="00F54BD7" w:rsidRDefault="004318D5" w:rsidP="00A51BC4">
      <w:pPr>
        <w:pStyle w:val="Paragraphedeliste"/>
        <w:widowControl w:val="0"/>
        <w:numPr>
          <w:ilvl w:val="0"/>
          <w:numId w:val="1"/>
        </w:numPr>
        <w:spacing w:after="0" w:line="276" w:lineRule="auto"/>
        <w:ind w:left="-567" w:right="-716"/>
        <w:jc w:val="both"/>
        <w:rPr>
          <w:rFonts w:asciiTheme="majorHAnsi" w:eastAsia="Times New Roman" w:hAnsiTheme="majorHAnsi" w:cstheme="majorHAnsi"/>
          <w:color w:val="000000"/>
          <w:kern w:val="28"/>
          <w:lang w:eastAsia="fr-CA"/>
          <w14:cntxtAlts/>
        </w:rPr>
      </w:pPr>
      <w:r w:rsidRPr="00F54BD7">
        <w:rPr>
          <w:rFonts w:asciiTheme="majorHAnsi" w:eastAsia="Times New Roman" w:hAnsiTheme="majorHAnsi" w:cstheme="majorHAnsi"/>
          <w:color w:val="000000"/>
          <w:kern w:val="28"/>
          <w:lang w:eastAsia="fr-CA"/>
          <w14:cntxtAlts/>
        </w:rPr>
        <w:t>Votre intervenant s’assurera d’être dans un environnement qui assure la confidentialité.</w:t>
      </w:r>
    </w:p>
    <w:p w:rsidR="00A51BC4" w:rsidRPr="00A51BC4" w:rsidRDefault="00A51BC4" w:rsidP="00A51BC4">
      <w:pPr>
        <w:pStyle w:val="Paragraphedeliste"/>
        <w:widowControl w:val="0"/>
        <w:numPr>
          <w:ilvl w:val="0"/>
          <w:numId w:val="1"/>
        </w:numPr>
        <w:spacing w:after="0" w:line="276" w:lineRule="auto"/>
        <w:ind w:left="-567" w:right="-716"/>
        <w:jc w:val="both"/>
        <w:rPr>
          <w:rFonts w:asciiTheme="majorHAnsi" w:eastAsia="Times New Roman" w:hAnsiTheme="majorHAnsi" w:cstheme="majorHAnsi"/>
          <w:kern w:val="28"/>
          <w:lang w:eastAsia="fr-CA"/>
          <w14:cntxtAlts/>
        </w:rPr>
      </w:pPr>
      <w:r w:rsidRPr="00F54BD7">
        <w:rPr>
          <w:rFonts w:asciiTheme="majorHAnsi" w:eastAsia="Times New Roman" w:hAnsiTheme="majorHAnsi" w:cstheme="majorHAnsi"/>
          <w:kern w:val="28"/>
          <w:lang w:eastAsia="fr-CA"/>
          <w14:cntxtAlts/>
        </w:rPr>
        <w:lastRenderedPageBreak/>
        <w:t>Aucune rencontre virtuelle ne sera enregistrée sans votre consentement. Si l’enregistrement de la rencontre</w:t>
      </w:r>
      <w:r w:rsidRPr="00A51BC4">
        <w:rPr>
          <w:rFonts w:asciiTheme="majorHAnsi" w:eastAsia="Times New Roman" w:hAnsiTheme="majorHAnsi" w:cstheme="majorHAnsi"/>
          <w:kern w:val="28"/>
          <w:lang w:eastAsia="fr-CA"/>
          <w14:cntxtAlts/>
        </w:rPr>
        <w:t xml:space="preserve"> représente un besoin vous en serez avisé et votre consentement sera obtenu. </w:t>
      </w:r>
    </w:p>
    <w:p w:rsidR="00A51BC4" w:rsidRPr="00765F71" w:rsidRDefault="00A51BC4" w:rsidP="00A51BC4">
      <w:pPr>
        <w:pStyle w:val="Paragraphedeliste"/>
        <w:widowControl w:val="0"/>
        <w:spacing w:after="0" w:line="276" w:lineRule="auto"/>
        <w:ind w:left="-567" w:right="-716"/>
        <w:jc w:val="both"/>
        <w:rPr>
          <w:rFonts w:asciiTheme="majorHAnsi" w:eastAsia="Times New Roman" w:hAnsiTheme="majorHAnsi" w:cstheme="majorHAnsi"/>
          <w:color w:val="000000"/>
          <w:kern w:val="28"/>
          <w:lang w:eastAsia="fr-CA"/>
          <w14:cntxtAlts/>
        </w:rPr>
      </w:pPr>
    </w:p>
    <w:p w:rsidR="00BB0A6E" w:rsidRPr="00765F71" w:rsidRDefault="00765F71" w:rsidP="00A51BC4">
      <w:pPr>
        <w:widowControl w:val="0"/>
        <w:spacing w:after="0" w:line="276" w:lineRule="auto"/>
        <w:ind w:left="-567" w:right="-716"/>
        <w:rPr>
          <w:rFonts w:asciiTheme="majorHAnsi" w:eastAsia="Times New Roman" w:hAnsiTheme="majorHAnsi" w:cstheme="majorHAnsi"/>
          <w:b/>
          <w:bCs/>
          <w:color w:val="000000"/>
          <w:kern w:val="28"/>
          <w:lang w:eastAsia="fr-CA"/>
          <w14:cntxtAlts/>
        </w:rPr>
      </w:pPr>
      <w:r w:rsidRPr="00765F71">
        <w:rPr>
          <w:rFonts w:asciiTheme="majorHAnsi" w:eastAsia="Times New Roman" w:hAnsiTheme="majorHAnsi" w:cstheme="majorHAnsi"/>
          <w:b/>
          <w:bCs/>
          <w:color w:val="000000"/>
          <w:kern w:val="28"/>
          <w:lang w:eastAsia="fr-CA"/>
          <w14:cntxtAlts/>
        </w:rPr>
        <w:t xml:space="preserve">Alternatives à la </w:t>
      </w:r>
      <w:r w:rsidRPr="00765F71">
        <w:rPr>
          <w:rFonts w:asciiTheme="majorHAnsi" w:eastAsia="+mj-ea" w:hAnsiTheme="majorHAnsi" w:cstheme="majorHAnsi"/>
          <w:b/>
          <w:bCs/>
          <w:color w:val="000000"/>
          <w:kern w:val="24"/>
          <w14:glow w14:rad="50800">
            <w14:srgbClr w14:val="FFFFFF">
              <w14:alpha w14:val="50000"/>
            </w14:srgbClr>
          </w14:glow>
        </w:rPr>
        <w:t>tél</w:t>
      </w:r>
      <w:r w:rsidRPr="00765F71">
        <w:rPr>
          <w:rFonts w:asciiTheme="majorHAnsi" w:eastAsia="+mj-ea" w:hAnsiTheme="majorHAnsi" w:cstheme="majorHAnsi"/>
          <w:b/>
          <w:bCs/>
          <w:kern w:val="24"/>
          <w14:glow w14:rad="50800">
            <w14:srgbClr w14:val="FFFFFF">
              <w14:alpha w14:val="50000"/>
            </w14:srgbClr>
          </w14:glow>
        </w:rPr>
        <w:t>ésanté</w:t>
      </w:r>
    </w:p>
    <w:p w:rsidR="00765F71" w:rsidRDefault="00BB0A6E" w:rsidP="00A51BC4">
      <w:pPr>
        <w:widowControl w:val="0"/>
        <w:spacing w:after="0" w:line="276" w:lineRule="auto"/>
        <w:ind w:left="-567" w:right="-716"/>
        <w:rPr>
          <w:rFonts w:asciiTheme="majorHAnsi" w:hAnsiTheme="majorHAnsi" w:cstheme="majorHAnsi"/>
        </w:rPr>
      </w:pPr>
      <w:r w:rsidRPr="00765F71">
        <w:rPr>
          <w:rFonts w:asciiTheme="majorHAnsi" w:eastAsia="Times New Roman" w:hAnsiTheme="majorHAnsi" w:cstheme="majorHAnsi"/>
          <w:b/>
          <w:bCs/>
          <w:color w:val="000000"/>
          <w:kern w:val="28"/>
          <w:lang w:eastAsia="fr-CA"/>
          <w14:cntxtAlts/>
        </w:rPr>
        <w:t> </w:t>
      </w:r>
      <w:r w:rsidR="00765F71" w:rsidRPr="00765F71">
        <w:rPr>
          <w:rFonts w:asciiTheme="majorHAnsi" w:hAnsiTheme="majorHAnsi" w:cstheme="majorHAnsi"/>
        </w:rPr>
        <w:t>Les soins et service offert par télésanté offre la même qualité de soins que si vous recevriez les soins et services en personne.  Par contre s’il s’avérait que les services offerts en télésanté ne correspondaient plus à vos besoins ou que vous désirez vous retirer de cette modalité de soins, contacter votre professionnel de la santé. Des options alternatives de soins et services pourront être évalué par vos intervenants ou professionnels</w:t>
      </w:r>
    </w:p>
    <w:p w:rsidR="00765F71" w:rsidRPr="00765F71" w:rsidRDefault="00765F71" w:rsidP="00A51BC4">
      <w:pPr>
        <w:widowControl w:val="0"/>
        <w:spacing w:after="0" w:line="276" w:lineRule="auto"/>
        <w:ind w:left="-567" w:right="-716"/>
        <w:rPr>
          <w:rFonts w:asciiTheme="majorHAnsi" w:hAnsiTheme="majorHAnsi" w:cstheme="majorHAnsi"/>
          <w:highlight w:val="yellow"/>
        </w:rPr>
      </w:pPr>
    </w:p>
    <w:p w:rsidR="00BB0A6E" w:rsidRPr="00765F71" w:rsidRDefault="00765F71" w:rsidP="00A51BC4">
      <w:pPr>
        <w:widowControl w:val="0"/>
        <w:spacing w:after="0" w:line="276" w:lineRule="auto"/>
        <w:ind w:left="-567" w:right="-716"/>
        <w:rPr>
          <w:rFonts w:asciiTheme="majorHAnsi" w:eastAsia="Times New Roman" w:hAnsiTheme="majorHAnsi" w:cstheme="majorHAnsi"/>
          <w:b/>
          <w:bCs/>
          <w:color w:val="000000"/>
          <w:kern w:val="28"/>
          <w:lang w:eastAsia="fr-CA"/>
          <w14:cntxtAlts/>
        </w:rPr>
      </w:pPr>
      <w:r w:rsidRPr="00765F71">
        <w:rPr>
          <w:rFonts w:asciiTheme="majorHAnsi" w:eastAsia="Times New Roman" w:hAnsiTheme="majorHAnsi" w:cstheme="majorHAnsi"/>
          <w:b/>
          <w:bCs/>
          <w:color w:val="000000"/>
          <w:kern w:val="28"/>
          <w:lang w:eastAsia="fr-CA"/>
          <w14:cntxtAlts/>
        </w:rPr>
        <w:t>Comment accéder à vos renseignements personnels</w:t>
      </w:r>
    </w:p>
    <w:p w:rsidR="00BB0A6E" w:rsidRPr="00765F71" w:rsidRDefault="00BB0A6E" w:rsidP="00A51BC4">
      <w:pPr>
        <w:widowControl w:val="0"/>
        <w:spacing w:after="0" w:line="276" w:lineRule="auto"/>
        <w:ind w:left="-567" w:right="-716"/>
        <w:rPr>
          <w:rFonts w:asciiTheme="majorHAnsi" w:eastAsia="Times New Roman" w:hAnsiTheme="majorHAnsi" w:cstheme="majorHAnsi"/>
          <w:color w:val="000000"/>
          <w:kern w:val="28"/>
          <w:lang w:eastAsia="fr-CA"/>
          <w14:cntxtAlts/>
        </w:rPr>
      </w:pPr>
      <w:r w:rsidRPr="00765F71">
        <w:rPr>
          <w:rFonts w:asciiTheme="majorHAnsi" w:eastAsia="Times New Roman" w:hAnsiTheme="majorHAnsi" w:cstheme="majorHAnsi"/>
          <w:b/>
          <w:bCs/>
          <w:color w:val="000000"/>
          <w:kern w:val="28"/>
          <w:lang w:eastAsia="fr-CA"/>
          <w14:cntxtAlts/>
        </w:rPr>
        <w:t> </w:t>
      </w:r>
      <w:r w:rsidRPr="00765F71">
        <w:rPr>
          <w:rFonts w:asciiTheme="majorHAnsi" w:eastAsia="Times New Roman" w:hAnsiTheme="majorHAnsi" w:cstheme="majorHAnsi"/>
          <w:color w:val="000000"/>
          <w:kern w:val="28"/>
          <w:lang w:eastAsia="fr-CA"/>
          <w14:cntxtAlts/>
        </w:rPr>
        <w:t xml:space="preserve">Les informations collectées dans le cadre de votre  soin et votre service en télésanté seront conservées à votre dossier selon les normes de l’établissement. Pour avoir accès à votre dossier, consulter le site web du CIUSSS de la Capitale-Nationale à l’adresse suivante : </w:t>
      </w:r>
    </w:p>
    <w:p w:rsidR="00BB0A6E" w:rsidRPr="00765F71" w:rsidRDefault="00942B9C" w:rsidP="00A51BC4">
      <w:pPr>
        <w:widowControl w:val="0"/>
        <w:spacing w:after="0" w:line="276" w:lineRule="auto"/>
        <w:ind w:left="-567" w:right="-716"/>
        <w:rPr>
          <w:rFonts w:asciiTheme="majorHAnsi" w:eastAsia="Times New Roman" w:hAnsiTheme="majorHAnsi" w:cstheme="majorHAnsi"/>
          <w:color w:val="000000"/>
          <w:kern w:val="28"/>
          <w:lang w:eastAsia="fr-CA"/>
          <w14:cntxtAlts/>
        </w:rPr>
      </w:pPr>
      <w:hyperlink r:id="rId8" w:history="1">
        <w:r w:rsidR="00BB0A6E" w:rsidRPr="00765F71">
          <w:rPr>
            <w:rFonts w:asciiTheme="majorHAnsi" w:eastAsia="Times New Roman" w:hAnsiTheme="majorHAnsi" w:cstheme="majorHAnsi"/>
            <w:color w:val="0066FF"/>
            <w:kern w:val="28"/>
            <w:u w:val="single"/>
            <w:lang w:eastAsia="fr-CA"/>
            <w14:cntxtAlts/>
          </w:rPr>
          <w:t>https://www.ciusss-capitalenationale. gouv.qc.ca/</w:t>
        </w:r>
        <w:proofErr w:type="spellStart"/>
        <w:r w:rsidR="00BB0A6E" w:rsidRPr="00765F71">
          <w:rPr>
            <w:rFonts w:asciiTheme="majorHAnsi" w:eastAsia="Times New Roman" w:hAnsiTheme="majorHAnsi" w:cstheme="majorHAnsi"/>
            <w:color w:val="0066FF"/>
            <w:kern w:val="28"/>
            <w:u w:val="single"/>
            <w:lang w:eastAsia="fr-CA"/>
            <w14:cntxtAlts/>
          </w:rPr>
          <w:t>a-propos</w:t>
        </w:r>
        <w:proofErr w:type="spellEnd"/>
        <w:r w:rsidR="00BB0A6E" w:rsidRPr="00765F71">
          <w:rPr>
            <w:rFonts w:asciiTheme="majorHAnsi" w:eastAsia="Times New Roman" w:hAnsiTheme="majorHAnsi" w:cstheme="majorHAnsi"/>
            <w:color w:val="0066FF"/>
            <w:kern w:val="28"/>
            <w:u w:val="single"/>
            <w:lang w:eastAsia="fr-CA"/>
            <w14:cntxtAlts/>
          </w:rPr>
          <w:t>/</w:t>
        </w:r>
        <w:proofErr w:type="spellStart"/>
        <w:r w:rsidR="00BB0A6E" w:rsidRPr="00765F71">
          <w:rPr>
            <w:rFonts w:asciiTheme="majorHAnsi" w:eastAsia="Times New Roman" w:hAnsiTheme="majorHAnsi" w:cstheme="majorHAnsi"/>
            <w:color w:val="0066FF"/>
            <w:kern w:val="28"/>
            <w:u w:val="single"/>
            <w:lang w:eastAsia="fr-CA"/>
            <w14:cntxtAlts/>
          </w:rPr>
          <w:t>cucr</w:t>
        </w:r>
        <w:proofErr w:type="spellEnd"/>
        <w:r w:rsidR="00BB0A6E" w:rsidRPr="00765F71">
          <w:rPr>
            <w:rFonts w:asciiTheme="majorHAnsi" w:eastAsia="Times New Roman" w:hAnsiTheme="majorHAnsi" w:cstheme="majorHAnsi"/>
            <w:color w:val="0066FF"/>
            <w:kern w:val="28"/>
            <w:u w:val="single"/>
            <w:lang w:eastAsia="fr-CA"/>
            <w14:cntxtAlts/>
          </w:rPr>
          <w:t>/vos-droits/</w:t>
        </w:r>
        <w:proofErr w:type="spellStart"/>
        <w:r w:rsidR="00BB0A6E" w:rsidRPr="00765F71">
          <w:rPr>
            <w:rFonts w:asciiTheme="majorHAnsi" w:eastAsia="Times New Roman" w:hAnsiTheme="majorHAnsi" w:cstheme="majorHAnsi"/>
            <w:color w:val="0066FF"/>
            <w:kern w:val="28"/>
            <w:u w:val="single"/>
            <w:lang w:eastAsia="fr-CA"/>
            <w14:cntxtAlts/>
          </w:rPr>
          <w:t>acces</w:t>
        </w:r>
        <w:proofErr w:type="spellEnd"/>
        <w:r w:rsidR="00BB0A6E" w:rsidRPr="00765F71">
          <w:rPr>
            <w:rFonts w:asciiTheme="majorHAnsi" w:eastAsia="Times New Roman" w:hAnsiTheme="majorHAnsi" w:cstheme="majorHAnsi"/>
            <w:color w:val="0066FF"/>
            <w:kern w:val="28"/>
            <w:u w:val="single"/>
            <w:lang w:eastAsia="fr-CA"/>
            <w14:cntxtAlts/>
          </w:rPr>
          <w:t>-dossier</w:t>
        </w:r>
      </w:hyperlink>
    </w:p>
    <w:p w:rsidR="00BB0A6E" w:rsidRPr="00765F71" w:rsidRDefault="00BB0A6E" w:rsidP="00A51BC4">
      <w:pPr>
        <w:spacing w:after="0" w:line="276" w:lineRule="auto"/>
        <w:ind w:left="-567" w:right="-716"/>
        <w:rPr>
          <w:rFonts w:asciiTheme="majorHAnsi" w:hAnsiTheme="majorHAnsi" w:cstheme="majorHAnsi"/>
        </w:rPr>
      </w:pPr>
    </w:p>
    <w:p w:rsidR="006A00A0" w:rsidRPr="006A00A0" w:rsidRDefault="006A00A0" w:rsidP="00A51BC4">
      <w:pPr>
        <w:widowControl w:val="0"/>
        <w:spacing w:after="0" w:line="276" w:lineRule="auto"/>
        <w:ind w:left="-567" w:right="-716"/>
        <w:jc w:val="both"/>
        <w:rPr>
          <w:rFonts w:asciiTheme="majorHAnsi" w:eastAsia="Times New Roman" w:hAnsiTheme="majorHAnsi" w:cstheme="majorHAnsi"/>
          <w:b/>
          <w:bCs/>
          <w:color w:val="000000"/>
          <w:kern w:val="28"/>
          <w:lang w:eastAsia="fr-CA"/>
          <w14:cntxtAlts/>
        </w:rPr>
      </w:pPr>
      <w:r w:rsidRPr="006A00A0">
        <w:rPr>
          <w:rFonts w:asciiTheme="majorHAnsi" w:eastAsia="Times New Roman" w:hAnsiTheme="majorHAnsi" w:cstheme="majorHAnsi"/>
          <w:b/>
          <w:bCs/>
          <w:color w:val="000000"/>
          <w:kern w:val="28"/>
          <w:lang w:eastAsia="fr-CA"/>
          <w14:cntxtAlts/>
        </w:rPr>
        <w:t xml:space="preserve">Évaluation des services en télésanté </w:t>
      </w:r>
    </w:p>
    <w:p w:rsidR="006A00A0" w:rsidRPr="006A00A0" w:rsidRDefault="006A00A0" w:rsidP="00A51BC4">
      <w:pPr>
        <w:widowControl w:val="0"/>
        <w:spacing w:after="0" w:line="276" w:lineRule="auto"/>
        <w:ind w:left="-567" w:right="-716"/>
        <w:jc w:val="both"/>
        <w:rPr>
          <w:rFonts w:asciiTheme="majorHAnsi" w:hAnsiTheme="majorHAnsi" w:cstheme="majorHAnsi"/>
        </w:rPr>
      </w:pPr>
      <w:r w:rsidRPr="006A00A0">
        <w:rPr>
          <w:rFonts w:asciiTheme="majorHAnsi" w:hAnsiTheme="majorHAnsi" w:cstheme="majorHAnsi"/>
        </w:rPr>
        <w:t>Dans le but d’améliorer les soins et services offerts par télésanté, vous pourriez être invité à compléter un sondage sur l’expérience de l’usager à l’égard de l’utilisation de la télésanté. Vous êtes libre de le compléter ou non. Le questionnaire est confidentiel, l’intervenant n’aura pas accès aux réponses. Les informations seront envoyées aux responsables des services de télésanté de l’établissement</w:t>
      </w:r>
    </w:p>
    <w:p w:rsidR="006A00A0" w:rsidRPr="006A00A0" w:rsidRDefault="006A00A0" w:rsidP="00A51BC4">
      <w:pPr>
        <w:widowControl w:val="0"/>
        <w:spacing w:after="0" w:line="276" w:lineRule="auto"/>
        <w:ind w:left="-567" w:right="-716"/>
        <w:jc w:val="both"/>
        <w:rPr>
          <w:rFonts w:asciiTheme="majorHAnsi" w:eastAsia="Times New Roman" w:hAnsiTheme="majorHAnsi" w:cstheme="majorHAnsi"/>
          <w:b/>
          <w:bCs/>
          <w:color w:val="000000"/>
          <w:kern w:val="28"/>
          <w:lang w:eastAsia="fr-CA"/>
          <w14:cntxtAlts/>
        </w:rPr>
      </w:pPr>
    </w:p>
    <w:p w:rsidR="00BB0A6E" w:rsidRPr="006A00A0" w:rsidRDefault="00765F71" w:rsidP="00A51BC4">
      <w:pPr>
        <w:widowControl w:val="0"/>
        <w:spacing w:after="0" w:line="276" w:lineRule="auto"/>
        <w:ind w:left="-567" w:right="-716"/>
        <w:jc w:val="both"/>
        <w:rPr>
          <w:rFonts w:asciiTheme="majorHAnsi" w:eastAsia="Times New Roman" w:hAnsiTheme="majorHAnsi" w:cstheme="majorHAnsi"/>
          <w:b/>
          <w:bCs/>
          <w:color w:val="000000"/>
          <w:kern w:val="28"/>
          <w:lang w:eastAsia="fr-CA"/>
          <w14:cntxtAlts/>
        </w:rPr>
      </w:pPr>
      <w:r w:rsidRPr="006A00A0">
        <w:rPr>
          <w:rFonts w:asciiTheme="majorHAnsi" w:eastAsia="Times New Roman" w:hAnsiTheme="majorHAnsi" w:cstheme="majorHAnsi"/>
          <w:b/>
          <w:bCs/>
          <w:color w:val="000000"/>
          <w:kern w:val="28"/>
          <w:lang w:eastAsia="fr-CA"/>
          <w14:cntxtAlts/>
        </w:rPr>
        <w:t>En cas d’insatisfaction</w:t>
      </w:r>
    </w:p>
    <w:p w:rsidR="006A00A0" w:rsidRDefault="00BB0A6E" w:rsidP="00A51BC4">
      <w:pPr>
        <w:widowControl w:val="0"/>
        <w:spacing w:after="0" w:line="276" w:lineRule="auto"/>
        <w:ind w:left="-567" w:right="-716"/>
        <w:jc w:val="both"/>
        <w:rPr>
          <w:rFonts w:asciiTheme="majorHAnsi" w:eastAsia="Times New Roman" w:hAnsiTheme="majorHAnsi" w:cstheme="majorHAnsi"/>
          <w:color w:val="000000"/>
          <w:kern w:val="28"/>
          <w:lang w:eastAsia="fr-CA"/>
          <w14:cntxtAlts/>
        </w:rPr>
      </w:pPr>
      <w:r w:rsidRPr="006A00A0">
        <w:rPr>
          <w:rFonts w:asciiTheme="majorHAnsi" w:eastAsia="Times New Roman" w:hAnsiTheme="majorHAnsi" w:cstheme="majorHAnsi"/>
          <w:color w:val="000000"/>
          <w:kern w:val="28"/>
          <w:lang w:eastAsia="fr-CA"/>
          <w14:cntxtAlts/>
        </w:rPr>
        <w:t xml:space="preserve">En cas d’insatisfaction, </w:t>
      </w:r>
      <w:r w:rsidR="00765F71" w:rsidRPr="006A00A0">
        <w:rPr>
          <w:rFonts w:asciiTheme="majorHAnsi" w:eastAsia="Times New Roman" w:hAnsiTheme="majorHAnsi" w:cstheme="majorHAnsi"/>
          <w:color w:val="000000"/>
          <w:kern w:val="28"/>
          <w:lang w:eastAsia="fr-CA"/>
          <w14:cntxtAlts/>
        </w:rPr>
        <w:t>nous vous recommandons dans un premier temps d’en discuter avec vos intervenants. Dans la situation</w:t>
      </w:r>
      <w:r w:rsidR="00765F71" w:rsidRPr="00765F71">
        <w:rPr>
          <w:rFonts w:asciiTheme="majorHAnsi" w:eastAsia="Times New Roman" w:hAnsiTheme="majorHAnsi" w:cstheme="majorHAnsi"/>
          <w:color w:val="000000"/>
          <w:kern w:val="28"/>
          <w:lang w:eastAsia="fr-CA"/>
          <w14:cntxtAlts/>
        </w:rPr>
        <w:t xml:space="preserve"> ou votre insatisfaction n’est pas résolu par vos intervention auprès de vos intervenant </w:t>
      </w:r>
      <w:r w:rsidRPr="00765F71">
        <w:rPr>
          <w:rFonts w:asciiTheme="majorHAnsi" w:eastAsia="Times New Roman" w:hAnsiTheme="majorHAnsi" w:cstheme="majorHAnsi"/>
          <w:color w:val="000000"/>
          <w:kern w:val="28"/>
          <w:lang w:eastAsia="fr-CA"/>
          <w14:cntxtAlts/>
        </w:rPr>
        <w:t>vous êtes invités à communiquer avec la Commissaire aux plaintes qui saura vous écouter et vous guider dans vos démarches. La gestion des plaintes nous permet de faire tout ce qui est en notre pouvoir afin d’améliorer les services offerts par notre établissement et offrir des soins et services qui répondent aux besoins de la population.</w:t>
      </w:r>
      <w:r w:rsidR="00765F71">
        <w:rPr>
          <w:rFonts w:asciiTheme="majorHAnsi" w:eastAsia="Times New Roman" w:hAnsiTheme="majorHAnsi" w:cstheme="majorHAnsi"/>
          <w:color w:val="000000"/>
          <w:kern w:val="28"/>
          <w:lang w:eastAsia="fr-CA"/>
          <w14:cntxtAlts/>
        </w:rPr>
        <w:t xml:space="preserve"> </w:t>
      </w:r>
    </w:p>
    <w:p w:rsidR="00F54BD7" w:rsidRDefault="00F54BD7" w:rsidP="00A51BC4">
      <w:pPr>
        <w:widowControl w:val="0"/>
        <w:spacing w:after="0" w:line="276" w:lineRule="auto"/>
        <w:ind w:left="-567" w:right="-716"/>
        <w:jc w:val="both"/>
        <w:rPr>
          <w:rFonts w:asciiTheme="majorHAnsi" w:eastAsia="Times New Roman" w:hAnsiTheme="majorHAnsi" w:cstheme="majorHAnsi"/>
          <w:color w:val="000000"/>
          <w:kern w:val="28"/>
          <w:lang w:eastAsia="fr-CA"/>
          <w14:cntxtAlts/>
        </w:rPr>
      </w:pPr>
      <w:bookmarkStart w:id="0" w:name="_GoBack"/>
      <w:bookmarkEnd w:id="0"/>
    </w:p>
    <w:p w:rsidR="006A00A0" w:rsidRDefault="006A00A0" w:rsidP="00765F71">
      <w:pPr>
        <w:widowControl w:val="0"/>
        <w:spacing w:after="0" w:line="276" w:lineRule="auto"/>
        <w:jc w:val="both"/>
        <w:rPr>
          <w:rFonts w:asciiTheme="majorHAnsi" w:eastAsia="Times New Roman" w:hAnsiTheme="majorHAnsi" w:cstheme="majorHAnsi"/>
          <w:color w:val="000000"/>
          <w:kern w:val="28"/>
          <w:lang w:eastAsia="fr-CA"/>
          <w14:cntxtAlts/>
        </w:rPr>
      </w:pPr>
    </w:p>
    <w:p w:rsidR="00BB0A6E" w:rsidRPr="00765F71" w:rsidRDefault="00BB0A6E" w:rsidP="00765F71">
      <w:pPr>
        <w:widowControl w:val="0"/>
        <w:spacing w:after="0" w:line="276" w:lineRule="auto"/>
        <w:jc w:val="both"/>
        <w:rPr>
          <w:rFonts w:asciiTheme="majorHAnsi" w:eastAsia="Times New Roman" w:hAnsiTheme="majorHAnsi" w:cstheme="majorHAnsi"/>
          <w:color w:val="000000"/>
          <w:kern w:val="28"/>
          <w:lang w:eastAsia="fr-CA"/>
          <w14:cntxtAlts/>
        </w:rPr>
      </w:pPr>
      <w:r w:rsidRPr="00765F71">
        <w:rPr>
          <w:rFonts w:asciiTheme="majorHAnsi" w:eastAsia="Times New Roman" w:hAnsiTheme="majorHAnsi" w:cstheme="majorHAnsi"/>
          <w:b/>
          <w:color w:val="000000"/>
          <w:kern w:val="28"/>
          <w:lang w:eastAsia="fr-CA"/>
          <w14:cntxtAlts/>
        </w:rPr>
        <w:t>Commissaire aux plaintes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658"/>
      </w:tblGrid>
      <w:tr w:rsidR="00765F71" w:rsidRPr="00765F71" w:rsidTr="006A00A0">
        <w:trPr>
          <w:trHeight w:val="53"/>
        </w:trPr>
        <w:tc>
          <w:tcPr>
            <w:tcW w:w="2972" w:type="dxa"/>
          </w:tcPr>
          <w:p w:rsidR="00765F71" w:rsidRPr="00765F71" w:rsidRDefault="00765F71" w:rsidP="00765F71">
            <w:pPr>
              <w:pStyle w:val="Paragraphedeliste"/>
              <w:widowControl w:val="0"/>
              <w:numPr>
                <w:ilvl w:val="0"/>
                <w:numId w:val="3"/>
              </w:numPr>
              <w:spacing w:after="0" w:line="276" w:lineRule="auto"/>
              <w:ind w:left="567" w:hanging="567"/>
              <w:rPr>
                <w:rFonts w:asciiTheme="majorHAnsi" w:eastAsia="Times New Roman" w:hAnsiTheme="majorHAnsi" w:cstheme="majorHAnsi"/>
                <w:b/>
                <w:bCs/>
                <w:color w:val="000000"/>
                <w:kern w:val="28"/>
                <w:lang w:eastAsia="fr-CA"/>
                <w14:cntxtAlts/>
              </w:rPr>
            </w:pPr>
            <w:r w:rsidRPr="00765F71">
              <w:rPr>
                <w:rFonts w:asciiTheme="majorHAnsi" w:eastAsia="Times New Roman" w:hAnsiTheme="majorHAnsi" w:cstheme="majorHAnsi"/>
                <w:b/>
                <w:bCs/>
                <w:color w:val="000000"/>
                <w:kern w:val="28"/>
                <w:lang w:eastAsia="fr-CA"/>
                <w14:cntxtAlts/>
              </w:rPr>
              <w:t>(418) 691-0762</w:t>
            </w:r>
          </w:p>
        </w:tc>
        <w:tc>
          <w:tcPr>
            <w:tcW w:w="5658" w:type="dxa"/>
          </w:tcPr>
          <w:p w:rsidR="00765F71" w:rsidRPr="00765F71" w:rsidRDefault="00765F71" w:rsidP="00765F71">
            <w:pPr>
              <w:pStyle w:val="Paragraphedeliste"/>
              <w:widowControl w:val="0"/>
              <w:numPr>
                <w:ilvl w:val="0"/>
                <w:numId w:val="2"/>
              </w:numPr>
              <w:spacing w:after="0" w:line="276" w:lineRule="auto"/>
              <w:ind w:left="567" w:hanging="567"/>
              <w:rPr>
                <w:rFonts w:asciiTheme="majorHAnsi" w:eastAsia="Times New Roman" w:hAnsiTheme="majorHAnsi" w:cstheme="majorHAnsi"/>
                <w:b/>
                <w:bCs/>
                <w:color w:val="000000"/>
                <w:kern w:val="28"/>
                <w:lang w:eastAsia="fr-CA"/>
                <w14:cntxtAlts/>
              </w:rPr>
            </w:pPr>
            <w:r w:rsidRPr="00765F71">
              <w:rPr>
                <w:rFonts w:asciiTheme="majorHAnsi" w:eastAsia="Times New Roman" w:hAnsiTheme="majorHAnsi" w:cstheme="majorHAnsi"/>
                <w:b/>
                <w:bCs/>
                <w:color w:val="000000"/>
                <w:kern w:val="28"/>
                <w:lang w:eastAsia="fr-CA"/>
                <w14:cntxtAlts/>
              </w:rPr>
              <w:t>Commissaire.plainte.ciussscn@ssss.gouv.qc.ca</w:t>
            </w:r>
          </w:p>
        </w:tc>
      </w:tr>
    </w:tbl>
    <w:p w:rsidR="00765F71" w:rsidRPr="00113D1D" w:rsidRDefault="00765F71" w:rsidP="00765F71">
      <w:pPr>
        <w:widowControl w:val="0"/>
        <w:spacing w:after="0" w:line="276" w:lineRule="auto"/>
        <w:rPr>
          <w:rFonts w:eastAsia="Times New Roman" w:cs="Calibri"/>
          <w:b/>
          <w:color w:val="000000"/>
          <w:kern w:val="28"/>
          <w:lang w:eastAsia="fr-CA"/>
          <w14:cntxtAlts/>
        </w:rPr>
      </w:pPr>
    </w:p>
    <w:p w:rsidR="004318D5" w:rsidRPr="00113D1D" w:rsidRDefault="004318D5" w:rsidP="004318D5">
      <w:pPr>
        <w:widowControl w:val="0"/>
        <w:spacing w:after="0" w:line="264" w:lineRule="auto"/>
        <w:rPr>
          <w:rFonts w:eastAsia="Times New Roman" w:cs="Calibri"/>
          <w:color w:val="000000"/>
          <w:kern w:val="28"/>
          <w:lang w:eastAsia="fr-CA"/>
          <w14:cntxtAlts/>
        </w:rPr>
      </w:pPr>
    </w:p>
    <w:p w:rsidR="004318D5" w:rsidRDefault="004318D5" w:rsidP="00956CBD">
      <w:pPr>
        <w:ind w:left="-851"/>
      </w:pPr>
    </w:p>
    <w:p w:rsidR="00C36F28" w:rsidRPr="00C36F28" w:rsidRDefault="00C36F28" w:rsidP="00C36F28">
      <w:pPr>
        <w:tabs>
          <w:tab w:val="left" w:pos="2337"/>
        </w:tabs>
        <w:spacing w:after="0" w:line="240" w:lineRule="auto"/>
        <w:rPr>
          <w:rFonts w:asciiTheme="majorHAnsi" w:eastAsia="+mj-ea" w:hAnsiTheme="majorHAnsi" w:cstheme="majorHAnsi"/>
          <w:b/>
          <w:bCs/>
          <w:color w:val="FFFFFF" w:themeColor="background1"/>
          <w:kern w:val="24"/>
          <w:highlight w:val="yellow"/>
          <w14:glow w14:rad="50800">
            <w14:srgbClr w14:val="FFFFFF">
              <w14:alpha w14:val="50000"/>
            </w14:srgbClr>
          </w14:glow>
        </w:rPr>
      </w:pPr>
    </w:p>
    <w:p w:rsidR="004318D5" w:rsidRDefault="004318D5">
      <w:pPr>
        <w:spacing w:after="0" w:line="240" w:lineRule="auto"/>
      </w:pPr>
    </w:p>
    <w:sectPr w:rsidR="004318D5" w:rsidSect="00BC43A4">
      <w:headerReference w:type="even" r:id="rId9"/>
      <w:headerReference w:type="default" r:id="rId10"/>
      <w:footerReference w:type="even" r:id="rId11"/>
      <w:footerReference w:type="default" r:id="rId12"/>
      <w:pgSz w:w="12240" w:h="15840"/>
      <w:pgMar w:top="1986" w:right="1800" w:bottom="507"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9C" w:rsidRDefault="00942B9C" w:rsidP="00956CBD">
      <w:pPr>
        <w:spacing w:after="0" w:line="240" w:lineRule="auto"/>
      </w:pPr>
      <w:r>
        <w:separator/>
      </w:r>
    </w:p>
  </w:endnote>
  <w:endnote w:type="continuationSeparator" w:id="0">
    <w:p w:rsidR="00942B9C" w:rsidRDefault="00942B9C" w:rsidP="0095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Corps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BD" w:rsidRDefault="00D05DE1" w:rsidP="00BC43A4">
    <w:pPr>
      <w:pStyle w:val="Pieddepage"/>
      <w:ind w:left="-1800"/>
    </w:pPr>
    <w:r>
      <w:rPr>
        <w:noProof/>
        <w:lang w:eastAsia="fr-CA"/>
      </w:rPr>
      <w:drawing>
        <wp:inline distT="0" distB="0" distL="0" distR="0">
          <wp:extent cx="7875917" cy="1556951"/>
          <wp:effectExtent l="0" t="0" r="0" b="571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s page logo CIUSSS.jpg"/>
                  <pic:cNvPicPr/>
                </pic:nvPicPr>
                <pic:blipFill>
                  <a:blip r:embed="rId1">
                    <a:extLst>
                      <a:ext uri="{28A0092B-C50C-407E-A947-70E740481C1C}">
                        <a14:useLocalDpi xmlns:a14="http://schemas.microsoft.com/office/drawing/2010/main" val="0"/>
                      </a:ext>
                    </a:extLst>
                  </a:blip>
                  <a:stretch>
                    <a:fillRect/>
                  </a:stretch>
                </pic:blipFill>
                <pic:spPr>
                  <a:xfrm>
                    <a:off x="0" y="0"/>
                    <a:ext cx="8023422" cy="158611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A0" w:rsidRDefault="006A00A0">
    <w:pPr>
      <w:pStyle w:val="Pieddepage"/>
    </w:pPr>
    <w:r>
      <w:rPr>
        <w:noProof/>
        <w:lang w:eastAsia="fr-CA"/>
      </w:rPr>
      <w:drawing>
        <wp:anchor distT="0" distB="0" distL="114300" distR="114300" simplePos="0" relativeHeight="251659264" behindDoc="0" locked="0" layoutInCell="1" allowOverlap="1">
          <wp:simplePos x="0" y="0"/>
          <wp:positionH relativeFrom="column">
            <wp:posOffset>-1354777</wp:posOffset>
          </wp:positionH>
          <wp:positionV relativeFrom="paragraph">
            <wp:posOffset>-1350834</wp:posOffset>
          </wp:positionV>
          <wp:extent cx="8109520" cy="1602551"/>
          <wp:effectExtent l="0" t="0" r="635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s page logo CIUS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9520" cy="16025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9C" w:rsidRDefault="00942B9C" w:rsidP="00956CBD">
      <w:pPr>
        <w:spacing w:after="0" w:line="240" w:lineRule="auto"/>
      </w:pPr>
      <w:r>
        <w:separator/>
      </w:r>
    </w:p>
  </w:footnote>
  <w:footnote w:type="continuationSeparator" w:id="0">
    <w:p w:rsidR="00942B9C" w:rsidRDefault="00942B9C" w:rsidP="00956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A4" w:rsidRDefault="00BC43A4" w:rsidP="00BC43A4">
    <w:pPr>
      <w:pStyle w:val="En-tte"/>
      <w:ind w:left="-1800"/>
    </w:pPr>
    <w:r>
      <w:rPr>
        <w:noProof/>
        <w:lang w:eastAsia="fr-CA"/>
      </w:rPr>
      <w:drawing>
        <wp:inline distT="0" distB="0" distL="0" distR="0">
          <wp:extent cx="7783224" cy="1309816"/>
          <wp:effectExtent l="0" t="0" r="190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ntete page interieur.jpg"/>
                  <pic:cNvPicPr/>
                </pic:nvPicPr>
                <pic:blipFill>
                  <a:blip r:embed="rId1">
                    <a:extLst>
                      <a:ext uri="{28A0092B-C50C-407E-A947-70E740481C1C}">
                        <a14:useLocalDpi xmlns:a14="http://schemas.microsoft.com/office/drawing/2010/main" val="0"/>
                      </a:ext>
                    </a:extLst>
                  </a:blip>
                  <a:stretch>
                    <a:fillRect/>
                  </a:stretch>
                </pic:blipFill>
                <pic:spPr>
                  <a:xfrm>
                    <a:off x="0" y="0"/>
                    <a:ext cx="7851720" cy="132134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A0" w:rsidRDefault="006A00A0">
    <w:pPr>
      <w:pStyle w:val="En-tte"/>
    </w:pPr>
    <w:r>
      <w:rPr>
        <w:noProof/>
        <w:lang w:eastAsia="fr-CA"/>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8112543" cy="1364776"/>
          <wp:effectExtent l="0" t="0" r="3175" b="698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ntete page interi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2543" cy="1364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7FC2"/>
    <w:multiLevelType w:val="hybridMultilevel"/>
    <w:tmpl w:val="7520ECE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B54FE8"/>
    <w:multiLevelType w:val="hybridMultilevel"/>
    <w:tmpl w:val="455E73FA"/>
    <w:lvl w:ilvl="0" w:tplc="CBC4D7F8">
      <w:start w:val="1"/>
      <w:numFmt w:val="bullet"/>
      <w:lvlText w:val="£"/>
      <w:lvlJc w:val="left"/>
      <w:pPr>
        <w:ind w:left="360" w:hanging="360"/>
      </w:pPr>
      <w:rPr>
        <w:rFonts w:ascii="Wingdings 2" w:hAnsi="Wingdings 2" w:hint="default"/>
        <w:sz w:val="22"/>
        <w:szCs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46030D0"/>
    <w:multiLevelType w:val="hybridMultilevel"/>
    <w:tmpl w:val="8F86A8E6"/>
    <w:lvl w:ilvl="0" w:tplc="A3F6C5D6">
      <w:start w:val="4"/>
      <w:numFmt w:val="bullet"/>
      <w:lvlText w:val="-"/>
      <w:lvlJc w:val="left"/>
      <w:pPr>
        <w:ind w:left="360" w:hanging="360"/>
      </w:pPr>
      <w:rPr>
        <w:rFonts w:ascii="Arial Narrow" w:eastAsia="Times New Roman" w:hAnsi="Arial Narrow"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B021801"/>
    <w:multiLevelType w:val="hybridMultilevel"/>
    <w:tmpl w:val="D3225B28"/>
    <w:lvl w:ilvl="0" w:tplc="A8821646">
      <w:start w:val="1"/>
      <w:numFmt w:val="bullet"/>
      <w:lvlText w:val="£"/>
      <w:lvlJc w:val="left"/>
      <w:pPr>
        <w:ind w:left="391" w:hanging="360"/>
      </w:pPr>
      <w:rPr>
        <w:rFonts w:ascii="Wingdings 2" w:hAnsi="Wingdings 2" w:hint="default"/>
        <w:color w:val="ED7D31" w:themeColor="accent2"/>
        <w:sz w:val="20"/>
        <w:szCs w:val="20"/>
      </w:rPr>
    </w:lvl>
    <w:lvl w:ilvl="1" w:tplc="0C0C0003">
      <w:start w:val="1"/>
      <w:numFmt w:val="bullet"/>
      <w:lvlText w:val="o"/>
      <w:lvlJc w:val="left"/>
      <w:pPr>
        <w:ind w:left="1111" w:hanging="360"/>
      </w:pPr>
      <w:rPr>
        <w:rFonts w:ascii="Courier New" w:hAnsi="Courier New" w:cs="Courier New" w:hint="default"/>
      </w:rPr>
    </w:lvl>
    <w:lvl w:ilvl="2" w:tplc="0C0C0005" w:tentative="1">
      <w:start w:val="1"/>
      <w:numFmt w:val="bullet"/>
      <w:lvlText w:val=""/>
      <w:lvlJc w:val="left"/>
      <w:pPr>
        <w:ind w:left="1831" w:hanging="360"/>
      </w:pPr>
      <w:rPr>
        <w:rFonts w:ascii="Wingdings" w:hAnsi="Wingdings" w:hint="default"/>
      </w:rPr>
    </w:lvl>
    <w:lvl w:ilvl="3" w:tplc="0C0C0001" w:tentative="1">
      <w:start w:val="1"/>
      <w:numFmt w:val="bullet"/>
      <w:lvlText w:val=""/>
      <w:lvlJc w:val="left"/>
      <w:pPr>
        <w:ind w:left="2551" w:hanging="360"/>
      </w:pPr>
      <w:rPr>
        <w:rFonts w:ascii="Symbol" w:hAnsi="Symbol" w:hint="default"/>
      </w:rPr>
    </w:lvl>
    <w:lvl w:ilvl="4" w:tplc="0C0C0003" w:tentative="1">
      <w:start w:val="1"/>
      <w:numFmt w:val="bullet"/>
      <w:lvlText w:val="o"/>
      <w:lvlJc w:val="left"/>
      <w:pPr>
        <w:ind w:left="3271" w:hanging="360"/>
      </w:pPr>
      <w:rPr>
        <w:rFonts w:ascii="Courier New" w:hAnsi="Courier New" w:cs="Courier New" w:hint="default"/>
      </w:rPr>
    </w:lvl>
    <w:lvl w:ilvl="5" w:tplc="0C0C0005" w:tentative="1">
      <w:start w:val="1"/>
      <w:numFmt w:val="bullet"/>
      <w:lvlText w:val=""/>
      <w:lvlJc w:val="left"/>
      <w:pPr>
        <w:ind w:left="3991" w:hanging="360"/>
      </w:pPr>
      <w:rPr>
        <w:rFonts w:ascii="Wingdings" w:hAnsi="Wingdings" w:hint="default"/>
      </w:rPr>
    </w:lvl>
    <w:lvl w:ilvl="6" w:tplc="0C0C0001" w:tentative="1">
      <w:start w:val="1"/>
      <w:numFmt w:val="bullet"/>
      <w:lvlText w:val=""/>
      <w:lvlJc w:val="left"/>
      <w:pPr>
        <w:ind w:left="4711" w:hanging="360"/>
      </w:pPr>
      <w:rPr>
        <w:rFonts w:ascii="Symbol" w:hAnsi="Symbol" w:hint="default"/>
      </w:rPr>
    </w:lvl>
    <w:lvl w:ilvl="7" w:tplc="0C0C0003" w:tentative="1">
      <w:start w:val="1"/>
      <w:numFmt w:val="bullet"/>
      <w:lvlText w:val="o"/>
      <w:lvlJc w:val="left"/>
      <w:pPr>
        <w:ind w:left="5431" w:hanging="360"/>
      </w:pPr>
      <w:rPr>
        <w:rFonts w:ascii="Courier New" w:hAnsi="Courier New" w:cs="Courier New" w:hint="default"/>
      </w:rPr>
    </w:lvl>
    <w:lvl w:ilvl="8" w:tplc="0C0C0005" w:tentative="1">
      <w:start w:val="1"/>
      <w:numFmt w:val="bullet"/>
      <w:lvlText w:val=""/>
      <w:lvlJc w:val="left"/>
      <w:pPr>
        <w:ind w:left="6151" w:hanging="360"/>
      </w:pPr>
      <w:rPr>
        <w:rFonts w:ascii="Wingdings" w:hAnsi="Wingdings" w:hint="default"/>
      </w:rPr>
    </w:lvl>
  </w:abstractNum>
  <w:abstractNum w:abstractNumId="4" w15:restartNumberingAfterBreak="0">
    <w:nsid w:val="2FB7488E"/>
    <w:multiLevelType w:val="hybridMultilevel"/>
    <w:tmpl w:val="4904995E"/>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5" w15:restartNumberingAfterBreak="0">
    <w:nsid w:val="31CB6CBE"/>
    <w:multiLevelType w:val="hybridMultilevel"/>
    <w:tmpl w:val="59D25AFC"/>
    <w:lvl w:ilvl="0" w:tplc="C734C880">
      <w:start w:val="1"/>
      <w:numFmt w:val="bullet"/>
      <w:lvlText w:val="£"/>
      <w:lvlJc w:val="left"/>
      <w:pPr>
        <w:ind w:left="360" w:hanging="360"/>
      </w:pPr>
      <w:rPr>
        <w:rFonts w:ascii="Wingdings 2" w:hAnsi="Wingdings 2"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32D75103"/>
    <w:multiLevelType w:val="hybridMultilevel"/>
    <w:tmpl w:val="65FF50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9510E5"/>
    <w:multiLevelType w:val="hybridMultilevel"/>
    <w:tmpl w:val="AB625BD6"/>
    <w:lvl w:ilvl="0" w:tplc="A3F6C5D6">
      <w:start w:val="4"/>
      <w:numFmt w:val="bullet"/>
      <w:lvlText w:val="-"/>
      <w:lvlJc w:val="left"/>
      <w:pPr>
        <w:ind w:left="-567" w:hanging="360"/>
      </w:pPr>
      <w:rPr>
        <w:rFonts w:ascii="Arial Narrow" w:eastAsia="Times New Roman" w:hAnsi="Arial Narrow" w:cs="Times New Roman" w:hint="default"/>
      </w:rPr>
    </w:lvl>
    <w:lvl w:ilvl="1" w:tplc="0C0C0003" w:tentative="1">
      <w:start w:val="1"/>
      <w:numFmt w:val="bullet"/>
      <w:lvlText w:val="o"/>
      <w:lvlJc w:val="left"/>
      <w:pPr>
        <w:ind w:left="513" w:hanging="360"/>
      </w:pPr>
      <w:rPr>
        <w:rFonts w:ascii="Courier New" w:hAnsi="Courier New" w:cs="Courier New" w:hint="default"/>
      </w:rPr>
    </w:lvl>
    <w:lvl w:ilvl="2" w:tplc="0C0C0005" w:tentative="1">
      <w:start w:val="1"/>
      <w:numFmt w:val="bullet"/>
      <w:lvlText w:val=""/>
      <w:lvlJc w:val="left"/>
      <w:pPr>
        <w:ind w:left="1233" w:hanging="360"/>
      </w:pPr>
      <w:rPr>
        <w:rFonts w:ascii="Wingdings" w:hAnsi="Wingdings" w:hint="default"/>
      </w:rPr>
    </w:lvl>
    <w:lvl w:ilvl="3" w:tplc="0C0C0001" w:tentative="1">
      <w:start w:val="1"/>
      <w:numFmt w:val="bullet"/>
      <w:lvlText w:val=""/>
      <w:lvlJc w:val="left"/>
      <w:pPr>
        <w:ind w:left="1953" w:hanging="360"/>
      </w:pPr>
      <w:rPr>
        <w:rFonts w:ascii="Symbol" w:hAnsi="Symbol" w:hint="default"/>
      </w:rPr>
    </w:lvl>
    <w:lvl w:ilvl="4" w:tplc="0C0C0003" w:tentative="1">
      <w:start w:val="1"/>
      <w:numFmt w:val="bullet"/>
      <w:lvlText w:val="o"/>
      <w:lvlJc w:val="left"/>
      <w:pPr>
        <w:ind w:left="2673" w:hanging="360"/>
      </w:pPr>
      <w:rPr>
        <w:rFonts w:ascii="Courier New" w:hAnsi="Courier New" w:cs="Courier New" w:hint="default"/>
      </w:rPr>
    </w:lvl>
    <w:lvl w:ilvl="5" w:tplc="0C0C0005" w:tentative="1">
      <w:start w:val="1"/>
      <w:numFmt w:val="bullet"/>
      <w:lvlText w:val=""/>
      <w:lvlJc w:val="left"/>
      <w:pPr>
        <w:ind w:left="3393" w:hanging="360"/>
      </w:pPr>
      <w:rPr>
        <w:rFonts w:ascii="Wingdings" w:hAnsi="Wingdings" w:hint="default"/>
      </w:rPr>
    </w:lvl>
    <w:lvl w:ilvl="6" w:tplc="0C0C0001" w:tentative="1">
      <w:start w:val="1"/>
      <w:numFmt w:val="bullet"/>
      <w:lvlText w:val=""/>
      <w:lvlJc w:val="left"/>
      <w:pPr>
        <w:ind w:left="4113" w:hanging="360"/>
      </w:pPr>
      <w:rPr>
        <w:rFonts w:ascii="Symbol" w:hAnsi="Symbol" w:hint="default"/>
      </w:rPr>
    </w:lvl>
    <w:lvl w:ilvl="7" w:tplc="0C0C0003" w:tentative="1">
      <w:start w:val="1"/>
      <w:numFmt w:val="bullet"/>
      <w:lvlText w:val="o"/>
      <w:lvlJc w:val="left"/>
      <w:pPr>
        <w:ind w:left="4833" w:hanging="360"/>
      </w:pPr>
      <w:rPr>
        <w:rFonts w:ascii="Courier New" w:hAnsi="Courier New" w:cs="Courier New" w:hint="default"/>
      </w:rPr>
    </w:lvl>
    <w:lvl w:ilvl="8" w:tplc="0C0C0005" w:tentative="1">
      <w:start w:val="1"/>
      <w:numFmt w:val="bullet"/>
      <w:lvlText w:val=""/>
      <w:lvlJc w:val="left"/>
      <w:pPr>
        <w:ind w:left="5553" w:hanging="360"/>
      </w:pPr>
      <w:rPr>
        <w:rFonts w:ascii="Wingdings" w:hAnsi="Wingdings" w:hint="default"/>
      </w:rPr>
    </w:lvl>
  </w:abstractNum>
  <w:abstractNum w:abstractNumId="8" w15:restartNumberingAfterBreak="0">
    <w:nsid w:val="34863EAA"/>
    <w:multiLevelType w:val="hybridMultilevel"/>
    <w:tmpl w:val="E34455A8"/>
    <w:lvl w:ilvl="0" w:tplc="84226BBE">
      <w:start w:val="30"/>
      <w:numFmt w:val="bullet"/>
      <w:lvlText w:val="-"/>
      <w:lvlJc w:val="left"/>
      <w:pPr>
        <w:ind w:left="360" w:hanging="360"/>
      </w:pPr>
      <w:rPr>
        <w:rFonts w:ascii="Calibri Light" w:eastAsia="Times New Roman" w:hAnsi="Calibri Light" w:cs="Calibri Light"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9B75650"/>
    <w:multiLevelType w:val="hybridMultilevel"/>
    <w:tmpl w:val="1936ACE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E685181"/>
    <w:multiLevelType w:val="hybridMultilevel"/>
    <w:tmpl w:val="2F4E3C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E97674B"/>
    <w:multiLevelType w:val="hybridMultilevel"/>
    <w:tmpl w:val="71622F3A"/>
    <w:lvl w:ilvl="0" w:tplc="2CCE2114">
      <w:numFmt w:val="bullet"/>
      <w:lvlText w:val="-"/>
      <w:lvlJc w:val="left"/>
      <w:pPr>
        <w:ind w:left="720" w:hanging="360"/>
      </w:pPr>
      <w:rPr>
        <w:rFonts w:ascii="Cambria" w:eastAsia="Times New Roman" w:hAnsi="Cambria"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B90C3B"/>
    <w:multiLevelType w:val="hybridMultilevel"/>
    <w:tmpl w:val="DF905278"/>
    <w:lvl w:ilvl="0" w:tplc="5BF687F8">
      <w:start w:val="1"/>
      <w:numFmt w:val="bullet"/>
      <w:lvlText w:val="£"/>
      <w:lvlJc w:val="left"/>
      <w:pPr>
        <w:ind w:left="360" w:hanging="360"/>
      </w:pPr>
      <w:rPr>
        <w:rFonts w:ascii="Wingdings 2" w:hAnsi="Wingdings 2" w:hint="default"/>
        <w:color w:val="ED7D31" w:themeColor="accent2"/>
        <w:sz w:val="20"/>
        <w:szCs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51AA1E39"/>
    <w:multiLevelType w:val="hybridMultilevel"/>
    <w:tmpl w:val="41301A70"/>
    <w:lvl w:ilvl="0" w:tplc="0C0C0001">
      <w:start w:val="1"/>
      <w:numFmt w:val="bullet"/>
      <w:lvlText w:val=""/>
      <w:lvlJc w:val="left"/>
      <w:pPr>
        <w:ind w:left="-567" w:hanging="360"/>
      </w:pPr>
      <w:rPr>
        <w:rFonts w:ascii="Symbol" w:hAnsi="Symbol" w:hint="default"/>
      </w:rPr>
    </w:lvl>
    <w:lvl w:ilvl="1" w:tplc="0C0C0003" w:tentative="1">
      <w:start w:val="1"/>
      <w:numFmt w:val="bullet"/>
      <w:lvlText w:val="o"/>
      <w:lvlJc w:val="left"/>
      <w:pPr>
        <w:ind w:left="513" w:hanging="360"/>
      </w:pPr>
      <w:rPr>
        <w:rFonts w:ascii="Courier New" w:hAnsi="Courier New" w:cs="Courier New" w:hint="default"/>
      </w:rPr>
    </w:lvl>
    <w:lvl w:ilvl="2" w:tplc="0C0C0005" w:tentative="1">
      <w:start w:val="1"/>
      <w:numFmt w:val="bullet"/>
      <w:lvlText w:val=""/>
      <w:lvlJc w:val="left"/>
      <w:pPr>
        <w:ind w:left="1233" w:hanging="360"/>
      </w:pPr>
      <w:rPr>
        <w:rFonts w:ascii="Wingdings" w:hAnsi="Wingdings" w:hint="default"/>
      </w:rPr>
    </w:lvl>
    <w:lvl w:ilvl="3" w:tplc="0C0C0001" w:tentative="1">
      <w:start w:val="1"/>
      <w:numFmt w:val="bullet"/>
      <w:lvlText w:val=""/>
      <w:lvlJc w:val="left"/>
      <w:pPr>
        <w:ind w:left="1953" w:hanging="360"/>
      </w:pPr>
      <w:rPr>
        <w:rFonts w:ascii="Symbol" w:hAnsi="Symbol" w:hint="default"/>
      </w:rPr>
    </w:lvl>
    <w:lvl w:ilvl="4" w:tplc="0C0C0003" w:tentative="1">
      <w:start w:val="1"/>
      <w:numFmt w:val="bullet"/>
      <w:lvlText w:val="o"/>
      <w:lvlJc w:val="left"/>
      <w:pPr>
        <w:ind w:left="2673" w:hanging="360"/>
      </w:pPr>
      <w:rPr>
        <w:rFonts w:ascii="Courier New" w:hAnsi="Courier New" w:cs="Courier New" w:hint="default"/>
      </w:rPr>
    </w:lvl>
    <w:lvl w:ilvl="5" w:tplc="0C0C0005" w:tentative="1">
      <w:start w:val="1"/>
      <w:numFmt w:val="bullet"/>
      <w:lvlText w:val=""/>
      <w:lvlJc w:val="left"/>
      <w:pPr>
        <w:ind w:left="3393" w:hanging="360"/>
      </w:pPr>
      <w:rPr>
        <w:rFonts w:ascii="Wingdings" w:hAnsi="Wingdings" w:hint="default"/>
      </w:rPr>
    </w:lvl>
    <w:lvl w:ilvl="6" w:tplc="0C0C0001" w:tentative="1">
      <w:start w:val="1"/>
      <w:numFmt w:val="bullet"/>
      <w:lvlText w:val=""/>
      <w:lvlJc w:val="left"/>
      <w:pPr>
        <w:ind w:left="4113" w:hanging="360"/>
      </w:pPr>
      <w:rPr>
        <w:rFonts w:ascii="Symbol" w:hAnsi="Symbol" w:hint="default"/>
      </w:rPr>
    </w:lvl>
    <w:lvl w:ilvl="7" w:tplc="0C0C0003" w:tentative="1">
      <w:start w:val="1"/>
      <w:numFmt w:val="bullet"/>
      <w:lvlText w:val="o"/>
      <w:lvlJc w:val="left"/>
      <w:pPr>
        <w:ind w:left="4833" w:hanging="360"/>
      </w:pPr>
      <w:rPr>
        <w:rFonts w:ascii="Courier New" w:hAnsi="Courier New" w:cs="Courier New" w:hint="default"/>
      </w:rPr>
    </w:lvl>
    <w:lvl w:ilvl="8" w:tplc="0C0C0005" w:tentative="1">
      <w:start w:val="1"/>
      <w:numFmt w:val="bullet"/>
      <w:lvlText w:val=""/>
      <w:lvlJc w:val="left"/>
      <w:pPr>
        <w:ind w:left="5553" w:hanging="360"/>
      </w:pPr>
      <w:rPr>
        <w:rFonts w:ascii="Wingdings" w:hAnsi="Wingdings" w:hint="default"/>
      </w:rPr>
    </w:lvl>
  </w:abstractNum>
  <w:abstractNum w:abstractNumId="14" w15:restartNumberingAfterBreak="0">
    <w:nsid w:val="51CB1A4B"/>
    <w:multiLevelType w:val="hybridMultilevel"/>
    <w:tmpl w:val="1598ED96"/>
    <w:lvl w:ilvl="0" w:tplc="43625DE8">
      <w:numFmt w:val="bullet"/>
      <w:lvlText w:val=""/>
      <w:lvlJc w:val="left"/>
      <w:pPr>
        <w:ind w:left="360" w:hanging="360"/>
      </w:pPr>
      <w:rPr>
        <w:rFonts w:ascii="Wingdings" w:eastAsia="Times New Roman" w:hAnsi="Wingdings"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5E496DA2"/>
    <w:multiLevelType w:val="hybridMultilevel"/>
    <w:tmpl w:val="547A22CE"/>
    <w:lvl w:ilvl="0" w:tplc="C734C880">
      <w:start w:val="1"/>
      <w:numFmt w:val="bullet"/>
      <w:lvlText w:val="£"/>
      <w:lvlJc w:val="left"/>
      <w:pPr>
        <w:ind w:left="360" w:hanging="360"/>
      </w:pPr>
      <w:rPr>
        <w:rFonts w:ascii="Wingdings 2" w:hAnsi="Wingdings 2"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5F06304C"/>
    <w:multiLevelType w:val="hybridMultilevel"/>
    <w:tmpl w:val="FC26C79C"/>
    <w:lvl w:ilvl="0" w:tplc="5BF687F8">
      <w:start w:val="1"/>
      <w:numFmt w:val="bullet"/>
      <w:lvlText w:val="£"/>
      <w:lvlJc w:val="left"/>
      <w:pPr>
        <w:ind w:left="360" w:hanging="360"/>
      </w:pPr>
      <w:rPr>
        <w:rFonts w:ascii="Wingdings 2" w:hAnsi="Wingdings 2" w:hint="default"/>
        <w:color w:val="ED7D31" w:themeColor="accent2"/>
        <w:sz w:val="20"/>
        <w:szCs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6172166A"/>
    <w:multiLevelType w:val="hybridMultilevel"/>
    <w:tmpl w:val="0A5E16C6"/>
    <w:lvl w:ilvl="0" w:tplc="DB307E4E">
      <w:numFmt w:val="bullet"/>
      <w:lvlText w:val=""/>
      <w:lvlJc w:val="left"/>
      <w:pPr>
        <w:ind w:left="720" w:hanging="360"/>
      </w:pPr>
      <w:rPr>
        <w:rFonts w:ascii="Wingdings" w:eastAsia="Times New Roman" w:hAnsi="Wingdings"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B2E0F54"/>
    <w:multiLevelType w:val="hybridMultilevel"/>
    <w:tmpl w:val="6A1049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6E88265C"/>
    <w:multiLevelType w:val="hybridMultilevel"/>
    <w:tmpl w:val="AFB2AF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7C32564D"/>
    <w:multiLevelType w:val="hybridMultilevel"/>
    <w:tmpl w:val="D08E7476"/>
    <w:lvl w:ilvl="0" w:tplc="0C0C000F">
      <w:start w:val="1"/>
      <w:numFmt w:val="decimal"/>
      <w:lvlText w:val="%1."/>
      <w:lvlJc w:val="left"/>
      <w:pPr>
        <w:ind w:left="742" w:hanging="360"/>
      </w:pPr>
    </w:lvl>
    <w:lvl w:ilvl="1" w:tplc="0C0C0019" w:tentative="1">
      <w:start w:val="1"/>
      <w:numFmt w:val="lowerLetter"/>
      <w:lvlText w:val="%2."/>
      <w:lvlJc w:val="left"/>
      <w:pPr>
        <w:ind w:left="1462" w:hanging="360"/>
      </w:pPr>
    </w:lvl>
    <w:lvl w:ilvl="2" w:tplc="0C0C001B" w:tentative="1">
      <w:start w:val="1"/>
      <w:numFmt w:val="lowerRoman"/>
      <w:lvlText w:val="%3."/>
      <w:lvlJc w:val="right"/>
      <w:pPr>
        <w:ind w:left="2182" w:hanging="180"/>
      </w:pPr>
    </w:lvl>
    <w:lvl w:ilvl="3" w:tplc="0C0C000F" w:tentative="1">
      <w:start w:val="1"/>
      <w:numFmt w:val="decimal"/>
      <w:lvlText w:val="%4."/>
      <w:lvlJc w:val="left"/>
      <w:pPr>
        <w:ind w:left="2902" w:hanging="360"/>
      </w:pPr>
    </w:lvl>
    <w:lvl w:ilvl="4" w:tplc="0C0C0019" w:tentative="1">
      <w:start w:val="1"/>
      <w:numFmt w:val="lowerLetter"/>
      <w:lvlText w:val="%5."/>
      <w:lvlJc w:val="left"/>
      <w:pPr>
        <w:ind w:left="3622" w:hanging="360"/>
      </w:pPr>
    </w:lvl>
    <w:lvl w:ilvl="5" w:tplc="0C0C001B" w:tentative="1">
      <w:start w:val="1"/>
      <w:numFmt w:val="lowerRoman"/>
      <w:lvlText w:val="%6."/>
      <w:lvlJc w:val="right"/>
      <w:pPr>
        <w:ind w:left="4342" w:hanging="180"/>
      </w:pPr>
    </w:lvl>
    <w:lvl w:ilvl="6" w:tplc="0C0C000F" w:tentative="1">
      <w:start w:val="1"/>
      <w:numFmt w:val="decimal"/>
      <w:lvlText w:val="%7."/>
      <w:lvlJc w:val="left"/>
      <w:pPr>
        <w:ind w:left="5062" w:hanging="360"/>
      </w:pPr>
    </w:lvl>
    <w:lvl w:ilvl="7" w:tplc="0C0C0019" w:tentative="1">
      <w:start w:val="1"/>
      <w:numFmt w:val="lowerLetter"/>
      <w:lvlText w:val="%8."/>
      <w:lvlJc w:val="left"/>
      <w:pPr>
        <w:ind w:left="5782" w:hanging="360"/>
      </w:pPr>
    </w:lvl>
    <w:lvl w:ilvl="8" w:tplc="0C0C001B" w:tentative="1">
      <w:start w:val="1"/>
      <w:numFmt w:val="lowerRoman"/>
      <w:lvlText w:val="%9."/>
      <w:lvlJc w:val="right"/>
      <w:pPr>
        <w:ind w:left="6502" w:hanging="180"/>
      </w:pPr>
    </w:lvl>
  </w:abstractNum>
  <w:num w:numId="1">
    <w:abstractNumId w:val="10"/>
  </w:num>
  <w:num w:numId="2">
    <w:abstractNumId w:val="14"/>
  </w:num>
  <w:num w:numId="3">
    <w:abstractNumId w:val="17"/>
  </w:num>
  <w:num w:numId="4">
    <w:abstractNumId w:val="11"/>
  </w:num>
  <w:num w:numId="5">
    <w:abstractNumId w:val="6"/>
  </w:num>
  <w:num w:numId="6">
    <w:abstractNumId w:val="8"/>
  </w:num>
  <w:num w:numId="7">
    <w:abstractNumId w:val="15"/>
  </w:num>
  <w:num w:numId="8">
    <w:abstractNumId w:val="0"/>
  </w:num>
  <w:num w:numId="9">
    <w:abstractNumId w:val="20"/>
  </w:num>
  <w:num w:numId="10">
    <w:abstractNumId w:val="12"/>
  </w:num>
  <w:num w:numId="11">
    <w:abstractNumId w:val="5"/>
  </w:num>
  <w:num w:numId="12">
    <w:abstractNumId w:val="1"/>
  </w:num>
  <w:num w:numId="13">
    <w:abstractNumId w:val="3"/>
  </w:num>
  <w:num w:numId="14">
    <w:abstractNumId w:val="16"/>
  </w:num>
  <w:num w:numId="15">
    <w:abstractNumId w:val="2"/>
  </w:num>
  <w:num w:numId="16">
    <w:abstractNumId w:val="18"/>
  </w:num>
  <w:num w:numId="17">
    <w:abstractNumId w:val="4"/>
  </w:num>
  <w:num w:numId="18">
    <w:abstractNumId w:val="7"/>
  </w:num>
  <w:num w:numId="19">
    <w:abstractNumId w:val="13"/>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BD"/>
    <w:rsid w:val="00077CD9"/>
    <w:rsid w:val="00092A35"/>
    <w:rsid w:val="000A42F1"/>
    <w:rsid w:val="000C3892"/>
    <w:rsid w:val="001D69A7"/>
    <w:rsid w:val="001E310E"/>
    <w:rsid w:val="00216774"/>
    <w:rsid w:val="0029384A"/>
    <w:rsid w:val="002F4412"/>
    <w:rsid w:val="003732ED"/>
    <w:rsid w:val="003A306C"/>
    <w:rsid w:val="003B55F5"/>
    <w:rsid w:val="004318D5"/>
    <w:rsid w:val="004D1CE9"/>
    <w:rsid w:val="005010A4"/>
    <w:rsid w:val="00505B26"/>
    <w:rsid w:val="00532E1B"/>
    <w:rsid w:val="00556814"/>
    <w:rsid w:val="0064077A"/>
    <w:rsid w:val="006A00A0"/>
    <w:rsid w:val="006A439A"/>
    <w:rsid w:val="007328CE"/>
    <w:rsid w:val="007350E2"/>
    <w:rsid w:val="00740401"/>
    <w:rsid w:val="00756156"/>
    <w:rsid w:val="00765F71"/>
    <w:rsid w:val="00813CAA"/>
    <w:rsid w:val="008140CB"/>
    <w:rsid w:val="008C0F08"/>
    <w:rsid w:val="008D5F82"/>
    <w:rsid w:val="00902918"/>
    <w:rsid w:val="00942B9C"/>
    <w:rsid w:val="00956CBD"/>
    <w:rsid w:val="00967180"/>
    <w:rsid w:val="00A51BC4"/>
    <w:rsid w:val="00BB0A6E"/>
    <w:rsid w:val="00BC43A4"/>
    <w:rsid w:val="00C36F28"/>
    <w:rsid w:val="00C436B9"/>
    <w:rsid w:val="00D05DE1"/>
    <w:rsid w:val="00E07763"/>
    <w:rsid w:val="00E3735B"/>
    <w:rsid w:val="00E43591"/>
    <w:rsid w:val="00E96A8E"/>
    <w:rsid w:val="00EE3C58"/>
    <w:rsid w:val="00F01FDF"/>
    <w:rsid w:val="00F34BEF"/>
    <w:rsid w:val="00F54B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304777-1A8F-804E-AED7-07BFC504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BD"/>
    <w:pPr>
      <w:spacing w:after="120" w:line="288" w:lineRule="auto"/>
    </w:pPr>
    <w:rPr>
      <w:rFonts w:ascii="Cambria" w:eastAsiaTheme="minorEastAsia" w:hAnsi="Cambria" w:cs="Times New Roman (Corps 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CBD"/>
    <w:pPr>
      <w:tabs>
        <w:tab w:val="center" w:pos="4153"/>
        <w:tab w:val="right" w:pos="8306"/>
      </w:tabs>
    </w:pPr>
  </w:style>
  <w:style w:type="character" w:customStyle="1" w:styleId="En-tteCar">
    <w:name w:val="En-tête Car"/>
    <w:basedOn w:val="Policepardfaut"/>
    <w:link w:val="En-tte"/>
    <w:uiPriority w:val="99"/>
    <w:rsid w:val="00956CBD"/>
    <w:rPr>
      <w:rFonts w:eastAsiaTheme="minorEastAsia"/>
    </w:rPr>
  </w:style>
  <w:style w:type="paragraph" w:styleId="Pieddepage">
    <w:name w:val="footer"/>
    <w:basedOn w:val="Normal"/>
    <w:link w:val="PieddepageCar"/>
    <w:uiPriority w:val="99"/>
    <w:unhideWhenUsed/>
    <w:rsid w:val="00956CBD"/>
    <w:pPr>
      <w:tabs>
        <w:tab w:val="center" w:pos="4153"/>
        <w:tab w:val="right" w:pos="8306"/>
      </w:tabs>
    </w:pPr>
  </w:style>
  <w:style w:type="character" w:customStyle="1" w:styleId="PieddepageCar">
    <w:name w:val="Pied de page Car"/>
    <w:basedOn w:val="Policepardfaut"/>
    <w:link w:val="Pieddepage"/>
    <w:uiPriority w:val="99"/>
    <w:rsid w:val="00956CBD"/>
    <w:rPr>
      <w:rFonts w:eastAsiaTheme="minorEastAsia"/>
    </w:rPr>
  </w:style>
  <w:style w:type="table" w:styleId="Grilledutableau">
    <w:name w:val="Table Grid"/>
    <w:basedOn w:val="TableauNormal"/>
    <w:uiPriority w:val="39"/>
    <w:rsid w:val="00956C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8D5"/>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64077A"/>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usss-capitalenationale.gouv.qc.ca/a-propos/cucr/vos-droits/acces-dossi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898</Words>
  <Characters>4944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Sophear Sar</dc:creator>
  <cp:keywords/>
  <dc:description/>
  <cp:lastModifiedBy>Myriam Laroche</cp:lastModifiedBy>
  <cp:revision>20</cp:revision>
  <cp:lastPrinted>2020-05-27T15:48:00Z</cp:lastPrinted>
  <dcterms:created xsi:type="dcterms:W3CDTF">2020-06-04T14:04:00Z</dcterms:created>
  <dcterms:modified xsi:type="dcterms:W3CDTF">2020-12-09T18:23:00Z</dcterms:modified>
</cp:coreProperties>
</file>