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8B" w:rsidRPr="0039238B" w:rsidRDefault="0039238B" w:rsidP="0039238B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b/>
          <w:bCs/>
          <w:color w:val="188090"/>
          <w:spacing w:val="15"/>
          <w:sz w:val="32"/>
          <w:szCs w:val="36"/>
          <w:lang w:eastAsia="fr-CA"/>
        </w:rPr>
      </w:pPr>
      <w:r w:rsidRPr="0039238B">
        <w:rPr>
          <w:rFonts w:eastAsia="Times New Roman" w:cstheme="minorHAnsi"/>
          <w:b/>
          <w:bCs/>
          <w:color w:val="188090"/>
          <w:spacing w:val="15"/>
          <w:sz w:val="32"/>
          <w:szCs w:val="36"/>
          <w:lang w:eastAsia="fr-CA"/>
        </w:rPr>
        <w:t>Clinique de traitement de l’infection tuberculeuse latente (ITL)</w:t>
      </w:r>
    </w:p>
    <w:p w:rsidR="0039238B" w:rsidRPr="00907BF7" w:rsidRDefault="0039238B" w:rsidP="0039238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</w:pP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>La Clinique ITL offre un service pour l’évaluation et le traitement de l’infection tuberculeuse latente. Les consultations</w:t>
      </w:r>
      <w:r w:rsidR="00907BF7" w:rsidRPr="00907BF7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 xml:space="preserve"> </w:t>
      </w: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>sont réservées à la clientèle adulte et ont lieu sur référence seulement lors de suspicion d’une infection</w:t>
      </w:r>
      <w:r w:rsidRPr="00907BF7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>.</w:t>
      </w:r>
    </w:p>
    <w:p w:rsidR="0039238B" w:rsidRPr="0039238B" w:rsidRDefault="0039238B" w:rsidP="0039238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</w:pPr>
      <w:r w:rsidRPr="00907BF7">
        <w:rPr>
          <w:rFonts w:eastAsia="Times New Roman" w:cstheme="minorHAnsi"/>
          <w:b/>
          <w:bCs/>
          <w:color w:val="555555"/>
          <w:spacing w:val="15"/>
          <w:sz w:val="24"/>
          <w:szCs w:val="27"/>
          <w:lang w:eastAsia="fr-CA"/>
        </w:rPr>
        <w:t>Quels sont l</w:t>
      </w:r>
      <w:r w:rsidRPr="0039238B">
        <w:rPr>
          <w:rFonts w:eastAsia="Times New Roman" w:cstheme="minorHAnsi"/>
          <w:b/>
          <w:bCs/>
          <w:color w:val="555555"/>
          <w:spacing w:val="15"/>
          <w:sz w:val="24"/>
          <w:szCs w:val="27"/>
          <w:lang w:eastAsia="fr-CA"/>
        </w:rPr>
        <w:t>es services offerts à la Clinique ITL</w:t>
      </w:r>
      <w:r w:rsidRPr="00907BF7">
        <w:rPr>
          <w:rFonts w:eastAsia="Times New Roman" w:cstheme="minorHAnsi"/>
          <w:b/>
          <w:bCs/>
          <w:color w:val="555555"/>
          <w:spacing w:val="15"/>
          <w:sz w:val="24"/>
          <w:szCs w:val="27"/>
          <w:lang w:eastAsia="fr-CA"/>
        </w:rPr>
        <w:t>?</w:t>
      </w:r>
    </w:p>
    <w:p w:rsidR="0039238B" w:rsidRPr="00907BF7" w:rsidRDefault="0039238B" w:rsidP="007573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</w:pP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>Évaluation du besoin de traitement de l’usager suite à un contact avec un cas confirmé de tuberculose active ou d’un résultat positif à un test de dépistage.</w:t>
      </w:r>
    </w:p>
    <w:p w:rsidR="0039238B" w:rsidRPr="00907BF7" w:rsidRDefault="0039238B" w:rsidP="0039238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outlineLvl w:val="2"/>
        <w:rPr>
          <w:rFonts w:eastAsia="Times New Roman" w:cstheme="minorHAnsi"/>
          <w:b/>
          <w:bCs/>
          <w:color w:val="555555"/>
          <w:spacing w:val="15"/>
          <w:sz w:val="24"/>
          <w:szCs w:val="27"/>
          <w:lang w:eastAsia="fr-CA"/>
        </w:rPr>
      </w:pP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>Lorsqu</w:t>
      </w:r>
      <w:r w:rsidRPr="00907BF7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>’un</w:t>
      </w: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 xml:space="preserve"> traitement est requis et accepté par l’usager, un suivi mensuel est effectué tout le long. </w:t>
      </w:r>
    </w:p>
    <w:p w:rsidR="0039238B" w:rsidRPr="0039238B" w:rsidRDefault="0039238B" w:rsidP="0039238B">
      <w:pPr>
        <w:shd w:val="clear" w:color="auto" w:fill="FFFFFF"/>
        <w:spacing w:before="100" w:beforeAutospacing="1" w:after="0" w:afterAutospacing="1" w:line="240" w:lineRule="auto"/>
        <w:outlineLvl w:val="2"/>
        <w:rPr>
          <w:rFonts w:eastAsia="Times New Roman" w:cstheme="minorHAnsi"/>
          <w:b/>
          <w:bCs/>
          <w:color w:val="555555"/>
          <w:spacing w:val="15"/>
          <w:sz w:val="24"/>
          <w:szCs w:val="27"/>
          <w:lang w:eastAsia="fr-CA"/>
        </w:rPr>
      </w:pPr>
      <w:r w:rsidRPr="00907BF7">
        <w:rPr>
          <w:rFonts w:eastAsia="Times New Roman" w:cstheme="minorHAnsi"/>
          <w:b/>
          <w:bCs/>
          <w:color w:val="555555"/>
          <w:spacing w:val="15"/>
          <w:sz w:val="24"/>
          <w:szCs w:val="27"/>
          <w:lang w:eastAsia="fr-CA"/>
        </w:rPr>
        <w:t xml:space="preserve">Comment accéder </w:t>
      </w:r>
      <w:r w:rsidRPr="0039238B">
        <w:rPr>
          <w:rFonts w:eastAsia="Times New Roman" w:cstheme="minorHAnsi"/>
          <w:b/>
          <w:bCs/>
          <w:color w:val="555555"/>
          <w:spacing w:val="15"/>
          <w:sz w:val="24"/>
          <w:szCs w:val="27"/>
          <w:lang w:eastAsia="fr-CA"/>
        </w:rPr>
        <w:t>aux services</w:t>
      </w:r>
      <w:r w:rsidRPr="00907BF7">
        <w:rPr>
          <w:rFonts w:eastAsia="Times New Roman" w:cstheme="minorHAnsi"/>
          <w:b/>
          <w:bCs/>
          <w:color w:val="555555"/>
          <w:spacing w:val="15"/>
          <w:sz w:val="24"/>
          <w:szCs w:val="27"/>
          <w:lang w:eastAsia="fr-CA"/>
        </w:rPr>
        <w:t>?</w:t>
      </w:r>
    </w:p>
    <w:p w:rsidR="0039238B" w:rsidRPr="0039238B" w:rsidRDefault="0039238B" w:rsidP="0039238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</w:pP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 xml:space="preserve">Les consultations se font </w:t>
      </w:r>
      <w:r w:rsidR="00907BF7" w:rsidRPr="00907BF7">
        <w:rPr>
          <w:rFonts w:eastAsia="Times New Roman" w:cstheme="minorHAnsi"/>
          <w:b/>
          <w:color w:val="555555"/>
          <w:spacing w:val="15"/>
          <w:sz w:val="24"/>
          <w:szCs w:val="27"/>
          <w:lang w:eastAsia="fr-CA"/>
        </w:rPr>
        <w:t>uniquement</w:t>
      </w:r>
      <w:r w:rsidR="00907BF7" w:rsidRPr="00907BF7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 xml:space="preserve"> </w:t>
      </w: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>sur rendez-vous suite à une référence</w:t>
      </w:r>
      <w:r w:rsidRPr="00907BF7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 xml:space="preserve"> d’un professionnel de la santé.</w:t>
      </w:r>
      <w:r w:rsidR="00907BF7" w:rsidRPr="00907BF7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 xml:space="preserve"> </w:t>
      </w:r>
      <w:proofErr w:type="gramStart"/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>Si</w:t>
      </w:r>
      <w:proofErr w:type="gramEnd"/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 xml:space="preserve"> vous avez été en contact avec une personne atteinte de la tuberculose, et vous êtes inquiets à propos de votre état de santé :</w:t>
      </w:r>
    </w:p>
    <w:p w:rsidR="0039238B" w:rsidRPr="0039238B" w:rsidRDefault="0039238B" w:rsidP="003923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</w:pP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>Appelez Info-Santé 811 (option 1);</w:t>
      </w:r>
    </w:p>
    <w:p w:rsidR="0039238B" w:rsidRPr="0039238B" w:rsidRDefault="0039238B" w:rsidP="003923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</w:pP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>Consultez un professionnel de la santé.</w:t>
      </w:r>
    </w:p>
    <w:p w:rsidR="0039238B" w:rsidRPr="0039238B" w:rsidRDefault="0039238B" w:rsidP="0039238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</w:pP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 xml:space="preserve">Suite à la consultation d’un professionnel de la santé, si votre test de dépistage est positif, vous serez dirigés directement vers la Clinique ITL. </w:t>
      </w:r>
    </w:p>
    <w:p w:rsidR="0039238B" w:rsidRPr="0039238B" w:rsidRDefault="00907BF7" w:rsidP="0039238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</w:pPr>
      <w:r w:rsidRPr="00907BF7">
        <w:rPr>
          <w:rFonts w:eastAsia="Times New Roman" w:cstheme="minorHAnsi"/>
          <w:b/>
          <w:bCs/>
          <w:color w:val="555555"/>
          <w:spacing w:val="15"/>
          <w:sz w:val="24"/>
          <w:szCs w:val="27"/>
          <w:lang w:eastAsia="fr-CA"/>
        </w:rPr>
        <w:t>Pou</w:t>
      </w:r>
      <w:bookmarkStart w:id="0" w:name="_GoBack"/>
      <w:bookmarkEnd w:id="0"/>
      <w:r w:rsidRPr="00907BF7">
        <w:rPr>
          <w:rFonts w:eastAsia="Times New Roman" w:cstheme="minorHAnsi"/>
          <w:b/>
          <w:bCs/>
          <w:color w:val="555555"/>
          <w:spacing w:val="15"/>
          <w:sz w:val="24"/>
          <w:szCs w:val="27"/>
          <w:lang w:eastAsia="fr-CA"/>
        </w:rPr>
        <w:t>r nous joindre</w:t>
      </w:r>
    </w:p>
    <w:p w:rsidR="0039238B" w:rsidRPr="0039238B" w:rsidRDefault="0039238B" w:rsidP="0039238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</w:pP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 xml:space="preserve">Hôpital </w:t>
      </w:r>
      <w:proofErr w:type="spellStart"/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>Jeffery</w:t>
      </w:r>
      <w:proofErr w:type="spellEnd"/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 xml:space="preserve"> Hale</w:t>
      </w: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br/>
        <w:t>1250, chemin Sainte-Foy, Québec (Québec) G1S 2M6</w:t>
      </w: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br/>
        <w:t>1er étage, local 223-D</w:t>
      </w: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br/>
        <w:t>Téléphone : 418 666-1626</w:t>
      </w:r>
    </w:p>
    <w:p w:rsidR="00B97CB5" w:rsidRPr="00907BF7" w:rsidRDefault="0039238B" w:rsidP="00907B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</w:pP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>Pour plus d’information, consultez la page </w:t>
      </w:r>
      <w:hyperlink r:id="rId5" w:history="1">
        <w:r w:rsidRPr="00907BF7">
          <w:rPr>
            <w:rStyle w:val="Lienhypertexte"/>
            <w:rFonts w:eastAsia="Times New Roman" w:cstheme="minorHAnsi"/>
            <w:spacing w:val="15"/>
            <w:sz w:val="24"/>
            <w:szCs w:val="27"/>
            <w:lang w:eastAsia="fr-CA"/>
          </w:rPr>
          <w:t>Infection tuberculeuse latente</w:t>
        </w:r>
      </w:hyperlink>
      <w:r w:rsidRPr="00907BF7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 xml:space="preserve"> </w:t>
      </w: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 xml:space="preserve">du </w:t>
      </w:r>
      <w:r w:rsidRPr="00907BF7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>CIUSSS</w:t>
      </w:r>
      <w:r w:rsidRPr="0039238B">
        <w:rPr>
          <w:rFonts w:eastAsia="Times New Roman" w:cstheme="minorHAnsi"/>
          <w:color w:val="555555"/>
          <w:spacing w:val="15"/>
          <w:sz w:val="24"/>
          <w:szCs w:val="27"/>
          <w:lang w:eastAsia="fr-CA"/>
        </w:rPr>
        <w:t>.</w:t>
      </w:r>
    </w:p>
    <w:sectPr w:rsidR="00B97CB5" w:rsidRPr="00907B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02E1"/>
    <w:multiLevelType w:val="multilevel"/>
    <w:tmpl w:val="3C8A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86C5E"/>
    <w:multiLevelType w:val="multilevel"/>
    <w:tmpl w:val="460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E4FA8"/>
    <w:multiLevelType w:val="multilevel"/>
    <w:tmpl w:val="2F60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8B"/>
    <w:rsid w:val="0039238B"/>
    <w:rsid w:val="00907BF7"/>
    <w:rsid w:val="00B97CB5"/>
    <w:rsid w:val="00F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9B09"/>
  <w15:chartTrackingRefBased/>
  <w15:docId w15:val="{C79E7A8E-0C33-4DC6-B1B0-E6EDC752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92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link w:val="Titre3Car"/>
    <w:uiPriority w:val="9"/>
    <w:qFormat/>
    <w:rsid w:val="00392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9238B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39238B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39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39238B"/>
    <w:rPr>
      <w:b/>
      <w:bCs/>
    </w:rPr>
  </w:style>
  <w:style w:type="character" w:styleId="Lienhypertexte">
    <w:name w:val="Hyperlink"/>
    <w:basedOn w:val="Policepardfaut"/>
    <w:uiPriority w:val="99"/>
    <w:unhideWhenUsed/>
    <w:rsid w:val="0039238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usss-capitalenationale.gouv.qc.ca/sante-publique/maladies-infectieuses/it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Clinique de traitement de l’infection tuberculeuse latente (ITL)</vt:lpstr>
      <vt:lpstr>        Lorsqu’un traitement est requis et accepté par l’usager, un suivi mensuel est ef</vt:lpstr>
      <vt:lpstr>        Comment accéder aux services?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Abravi-Eyram Kpetsu (CIUSSSCN)</dc:creator>
  <cp:keywords/>
  <dc:description/>
  <cp:lastModifiedBy>Abravi-Eyram Kpetsu (CIUSSSCN)</cp:lastModifiedBy>
  <cp:revision>1</cp:revision>
  <dcterms:created xsi:type="dcterms:W3CDTF">2023-08-22T14:21:00Z</dcterms:created>
  <dcterms:modified xsi:type="dcterms:W3CDTF">2023-08-22T14:41:00Z</dcterms:modified>
</cp:coreProperties>
</file>